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7"/>
        <w:gridCol w:w="1116"/>
        <w:gridCol w:w="6"/>
        <w:gridCol w:w="3365"/>
      </w:tblGrid>
      <w:tr w:rsidR="00750697" w:rsidRPr="001235C8" w:rsidTr="00EA3C46">
        <w:trPr>
          <w:cantSplit/>
          <w:trHeight w:val="644"/>
        </w:trPr>
        <w:tc>
          <w:tcPr>
            <w:tcW w:w="4907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820270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8202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ΚΑΙ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  <w:r w:rsidR="004715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Πληροφορίες             : Κατρούδη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Τηλέφωνο  / Φαξ      : 25210765</w:t>
            </w:r>
            <w:r w:rsidR="004715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ταχυδ   : </w:t>
            </w:r>
            <w:hyperlink r:id="rId9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Ιστότοπος                   : </w:t>
            </w:r>
            <w:hyperlink r:id="rId10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2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left w:val="nil"/>
            </w:tcBorders>
          </w:tcPr>
          <w:p w:rsidR="00263B1C" w:rsidRDefault="00263B1C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50697" w:rsidRPr="00380EDF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EDF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380ED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643E9">
              <w:rPr>
                <w:rFonts w:ascii="Calibri" w:hAnsi="Calibri" w:cs="Arial"/>
                <w:sz w:val="22"/>
                <w:szCs w:val="22"/>
              </w:rPr>
              <w:t>05/02/2021</w:t>
            </w:r>
          </w:p>
          <w:p w:rsidR="00750697" w:rsidRPr="00997D2C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7D2C">
              <w:rPr>
                <w:rFonts w:ascii="Calibri" w:hAnsi="Calibri" w:cs="Arial"/>
                <w:sz w:val="22"/>
                <w:szCs w:val="22"/>
              </w:rPr>
              <w:t xml:space="preserve">Αρ. Πρωτ.: </w:t>
            </w:r>
            <w:r w:rsidR="00AB4EFB">
              <w:rPr>
                <w:rFonts w:ascii="Calibri" w:hAnsi="Calibri" w:cs="Arial"/>
                <w:sz w:val="22"/>
                <w:szCs w:val="22"/>
              </w:rPr>
              <w:t>Φ16</w:t>
            </w:r>
            <w:r w:rsidR="004A2EDD" w:rsidRPr="00997D2C">
              <w:rPr>
                <w:rFonts w:ascii="Calibri" w:hAnsi="Calibri" w:cs="Arial"/>
                <w:sz w:val="22"/>
                <w:szCs w:val="22"/>
              </w:rPr>
              <w:t>/</w:t>
            </w:r>
            <w:r w:rsidR="003643E9">
              <w:rPr>
                <w:rFonts w:ascii="Calibri" w:hAnsi="Calibri" w:cs="Arial"/>
                <w:sz w:val="22"/>
                <w:szCs w:val="22"/>
              </w:rPr>
              <w:t>32</w:t>
            </w:r>
          </w:p>
          <w:p w:rsidR="00750697" w:rsidRPr="00C832AD" w:rsidRDefault="00750697" w:rsidP="00750697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:rsidTr="00EA3C46">
        <w:trPr>
          <w:cantSplit/>
          <w:trHeight w:val="691"/>
        </w:trPr>
        <w:tc>
          <w:tcPr>
            <w:tcW w:w="4907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71" w:type="dxa"/>
            <w:gridSpan w:val="2"/>
            <w:tcBorders>
              <w:left w:val="nil"/>
            </w:tcBorders>
          </w:tcPr>
          <w:p w:rsidR="00AB4EFB" w:rsidRDefault="00AB4EFB" w:rsidP="00FE330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Ψυχολόγους και Κοινωνικούς Λειτουργούς των </w:t>
            </w:r>
            <w:r w:rsidR="00C5280E">
              <w:rPr>
                <w:rFonts w:ascii="Calibri" w:hAnsi="Calibri" w:cs="Arial"/>
                <w:b/>
                <w:sz w:val="24"/>
                <w:szCs w:val="24"/>
              </w:rPr>
              <w:t xml:space="preserve">ΕΔΕΑΥ </w:t>
            </w:r>
          </w:p>
          <w:p w:rsidR="00E92C6B" w:rsidRPr="00AB4EFB" w:rsidRDefault="00AB4EFB" w:rsidP="00FE33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EFB">
              <w:rPr>
                <w:rFonts w:ascii="Calibri" w:hAnsi="Calibri" w:cs="Arial"/>
                <w:sz w:val="24"/>
                <w:szCs w:val="24"/>
              </w:rPr>
              <w:t>(</w:t>
            </w:r>
            <w:r w:rsidR="00C5280E" w:rsidRPr="00AB4EFB">
              <w:rPr>
                <w:rFonts w:ascii="Calibri" w:hAnsi="Calibri" w:cs="Arial"/>
                <w:sz w:val="24"/>
                <w:szCs w:val="24"/>
              </w:rPr>
              <w:t xml:space="preserve">διά των </w:t>
            </w:r>
            <w:r w:rsidRPr="00AB4EFB">
              <w:rPr>
                <w:rFonts w:ascii="Calibri" w:hAnsi="Calibri" w:cs="Arial"/>
                <w:sz w:val="24"/>
                <w:szCs w:val="24"/>
              </w:rPr>
              <w:t>ΣΔΕΥ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των Ειδικών Σχολείων</w:t>
            </w:r>
            <w:r w:rsidRPr="00AB4EFB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750697" w:rsidRPr="009D3EB5" w:rsidTr="00EA3C46">
        <w:trPr>
          <w:cantSplit/>
          <w:trHeight w:val="1059"/>
        </w:trPr>
        <w:tc>
          <w:tcPr>
            <w:tcW w:w="4907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7A617F" w:rsidRDefault="007A617F" w:rsidP="00BD32D6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BD32D6" w:rsidRDefault="00BD32D6" w:rsidP="00BD32D6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86ACA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ΚΟΙΝ.</w:t>
            </w:r>
            <w:r w:rsidRPr="00BD32D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gridSpan w:val="2"/>
            <w:tcBorders>
              <w:left w:val="nil"/>
            </w:tcBorders>
          </w:tcPr>
          <w:p w:rsidR="00263B1C" w:rsidRDefault="004907FC" w:rsidP="00FD1D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D28C6" w:rsidRDefault="00AB4EFB" w:rsidP="009E72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ΣΕΕ ΕΑΕ κ. Φλωρίδη Θεόδωρο</w:t>
            </w:r>
          </w:p>
          <w:p w:rsidR="000D0035" w:rsidRDefault="000D0035" w:rsidP="009E72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ΔΙΠΕ Δράμας</w:t>
            </w:r>
          </w:p>
          <w:p w:rsidR="000D0035" w:rsidRDefault="000D0035" w:rsidP="009E72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ΔΙΔΕ Δράμας</w:t>
            </w:r>
          </w:p>
          <w:p w:rsidR="009961AE" w:rsidRPr="00FD1D88" w:rsidRDefault="009961AE" w:rsidP="009E72C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Δ/ΝΣΕΙΣ ΔΣ ΕΔΕΑΥ</w:t>
            </w:r>
          </w:p>
        </w:tc>
      </w:tr>
    </w:tbl>
    <w:p w:rsidR="00BD32D6" w:rsidRDefault="00BD32D6" w:rsidP="00FD1D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41EF3" w:rsidRDefault="00A41EF3" w:rsidP="00FD1D8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2261" w:rsidRPr="00296422" w:rsidRDefault="00422261" w:rsidP="00FD1D88">
      <w:pPr>
        <w:jc w:val="both"/>
        <w:rPr>
          <w:rFonts w:asciiTheme="minorHAnsi" w:hAnsiTheme="minorHAnsi" w:cstheme="minorHAnsi"/>
        </w:rPr>
      </w:pPr>
      <w:r w:rsidRPr="00296422">
        <w:rPr>
          <w:rFonts w:asciiTheme="minorHAnsi" w:hAnsiTheme="minorHAnsi" w:cstheme="minorHAnsi"/>
          <w:b/>
          <w:bCs/>
        </w:rPr>
        <w:t xml:space="preserve">ΘΕΜΑ: </w:t>
      </w:r>
      <w:r w:rsidR="00A41EF3" w:rsidRPr="00296422">
        <w:rPr>
          <w:rFonts w:asciiTheme="minorHAnsi" w:hAnsiTheme="minorHAnsi" w:cstheme="minorHAnsi"/>
          <w:b/>
          <w:bCs/>
        </w:rPr>
        <w:t>«</w:t>
      </w:r>
      <w:r w:rsidR="00EE3120">
        <w:rPr>
          <w:rFonts w:asciiTheme="minorHAnsi" w:hAnsiTheme="minorHAnsi" w:cstheme="minorHAnsi"/>
          <w:b/>
          <w:bCs/>
        </w:rPr>
        <w:t>Πρόσκληση σε συνάντηση συνεργασίας</w:t>
      </w:r>
      <w:r w:rsidR="00A41EF3" w:rsidRPr="00296422">
        <w:rPr>
          <w:rFonts w:asciiTheme="minorHAnsi" w:hAnsiTheme="minorHAnsi" w:cstheme="minorHAnsi"/>
          <w:b/>
          <w:bCs/>
        </w:rPr>
        <w:t>»</w:t>
      </w:r>
    </w:p>
    <w:p w:rsidR="00296422" w:rsidRPr="00296422" w:rsidRDefault="00296422" w:rsidP="007D24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64D" w:rsidRDefault="00C5280E" w:rsidP="00C85C4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Στο πλαίσιο των καθηκόντων μας </w:t>
      </w:r>
      <w:r w:rsidR="003643E9">
        <w:rPr>
          <w:rFonts w:asciiTheme="minorHAnsi" w:hAnsiTheme="minorHAnsi" w:cstheme="minorHAnsi"/>
          <w:sz w:val="24"/>
          <w:szCs w:val="24"/>
        </w:rPr>
        <w:t xml:space="preserve">και σε συνεργασία με το ΣΕΕ ΕΑΕ κ. Φλωρίδη Θεόδωρο </w:t>
      </w:r>
      <w:r>
        <w:rPr>
          <w:rFonts w:asciiTheme="minorHAnsi" w:hAnsiTheme="minorHAnsi" w:cstheme="minorHAnsi"/>
          <w:sz w:val="24"/>
          <w:szCs w:val="24"/>
        </w:rPr>
        <w:t xml:space="preserve">καλούμε τα μέλη των </w:t>
      </w:r>
      <w:r w:rsidR="00416021">
        <w:rPr>
          <w:rFonts w:asciiTheme="minorHAnsi" w:hAnsiTheme="minorHAnsi" w:cstheme="minorHAnsi"/>
          <w:sz w:val="24"/>
          <w:szCs w:val="24"/>
        </w:rPr>
        <w:t xml:space="preserve">ΕΔΕΑΥ </w:t>
      </w:r>
      <w:r w:rsidR="00C85C42">
        <w:rPr>
          <w:rFonts w:asciiTheme="minorHAnsi" w:hAnsiTheme="minorHAnsi" w:cstheme="minorHAnsi"/>
          <w:sz w:val="24"/>
          <w:szCs w:val="24"/>
        </w:rPr>
        <w:t xml:space="preserve">που </w:t>
      </w:r>
      <w:r w:rsidR="00416021">
        <w:rPr>
          <w:rFonts w:asciiTheme="minorHAnsi" w:hAnsiTheme="minorHAnsi" w:cstheme="minorHAnsi"/>
          <w:sz w:val="24"/>
          <w:szCs w:val="24"/>
        </w:rPr>
        <w:t xml:space="preserve">έχουν ενταχθεί στα ΣΔΕΥ της Δράμας </w:t>
      </w:r>
      <w:r w:rsidR="00AB4EFB">
        <w:rPr>
          <w:rFonts w:asciiTheme="minorHAnsi" w:hAnsiTheme="minorHAnsi" w:cstheme="minorHAnsi"/>
          <w:sz w:val="24"/>
          <w:szCs w:val="24"/>
        </w:rPr>
        <w:t xml:space="preserve">την τρέχουσα σχολική χρονιά, </w:t>
      </w:r>
      <w:r w:rsidR="00416021">
        <w:rPr>
          <w:rFonts w:asciiTheme="minorHAnsi" w:hAnsiTheme="minorHAnsi" w:cstheme="minorHAnsi"/>
          <w:sz w:val="24"/>
          <w:szCs w:val="24"/>
        </w:rPr>
        <w:t xml:space="preserve">σε </w:t>
      </w:r>
      <w:r w:rsidR="00C85C42">
        <w:rPr>
          <w:rFonts w:asciiTheme="minorHAnsi" w:hAnsiTheme="minorHAnsi" w:cstheme="minorHAnsi"/>
          <w:sz w:val="24"/>
          <w:szCs w:val="24"/>
        </w:rPr>
        <w:t xml:space="preserve">συνάντηση </w:t>
      </w:r>
      <w:r w:rsidR="00416021">
        <w:rPr>
          <w:rFonts w:asciiTheme="minorHAnsi" w:hAnsiTheme="minorHAnsi" w:cstheme="minorHAnsi"/>
          <w:sz w:val="24"/>
          <w:szCs w:val="24"/>
        </w:rPr>
        <w:t>συνεργασία</w:t>
      </w:r>
      <w:r w:rsidR="00C85C42">
        <w:rPr>
          <w:rFonts w:asciiTheme="minorHAnsi" w:hAnsiTheme="minorHAnsi" w:cstheme="minorHAnsi"/>
          <w:sz w:val="24"/>
          <w:szCs w:val="24"/>
        </w:rPr>
        <w:t>ς</w:t>
      </w:r>
      <w:r w:rsidR="00416021">
        <w:rPr>
          <w:rFonts w:asciiTheme="minorHAnsi" w:hAnsiTheme="minorHAnsi" w:cstheme="minorHAnsi"/>
          <w:sz w:val="24"/>
          <w:szCs w:val="24"/>
        </w:rPr>
        <w:t xml:space="preserve"> από απόσταση</w:t>
      </w:r>
      <w:r w:rsidR="00C85C42">
        <w:rPr>
          <w:rFonts w:asciiTheme="minorHAnsi" w:hAnsiTheme="minorHAnsi" w:cstheme="minorHAnsi"/>
          <w:sz w:val="24"/>
          <w:szCs w:val="24"/>
        </w:rPr>
        <w:t xml:space="preserve"> </w:t>
      </w:r>
      <w:r w:rsidR="00C85C42" w:rsidRPr="00416021">
        <w:rPr>
          <w:rFonts w:asciiTheme="minorHAnsi" w:hAnsiTheme="minorHAnsi" w:cstheme="minorHAnsi"/>
          <w:sz w:val="24"/>
          <w:szCs w:val="24"/>
        </w:rPr>
        <w:t>(</w:t>
      </w:r>
      <w:r w:rsidR="00C85C42">
        <w:rPr>
          <w:rFonts w:asciiTheme="minorHAnsi" w:hAnsiTheme="minorHAnsi" w:cstheme="minorHAnsi"/>
          <w:sz w:val="24"/>
          <w:szCs w:val="24"/>
          <w:lang w:val="en-US"/>
        </w:rPr>
        <w:t>webex</w:t>
      </w:r>
      <w:r w:rsidR="00C85C42" w:rsidRPr="00416021">
        <w:rPr>
          <w:rFonts w:asciiTheme="minorHAnsi" w:hAnsiTheme="minorHAnsi" w:cstheme="minorHAnsi"/>
          <w:sz w:val="24"/>
          <w:szCs w:val="24"/>
        </w:rPr>
        <w:t>)</w:t>
      </w:r>
      <w:r w:rsidR="001B164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5C42" w:rsidRDefault="00416021" w:rsidP="00C85C42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Ει</w:t>
      </w:r>
      <w:r w:rsidR="00C85C42">
        <w:rPr>
          <w:rFonts w:asciiTheme="minorHAnsi" w:hAnsiTheme="minorHAnsi" w:cstheme="minorHAnsi"/>
          <w:sz w:val="24"/>
          <w:szCs w:val="24"/>
        </w:rPr>
        <w:t>δικότερα, στη συνάντηση αυτή</w:t>
      </w:r>
      <w:r w:rsidR="00330120">
        <w:rPr>
          <w:rFonts w:asciiTheme="minorHAnsi" w:hAnsiTheme="minorHAnsi" w:cstheme="minorHAnsi"/>
          <w:sz w:val="24"/>
          <w:szCs w:val="24"/>
        </w:rPr>
        <w:t>,</w:t>
      </w:r>
      <w:r w:rsidR="00C85C42">
        <w:rPr>
          <w:rFonts w:asciiTheme="minorHAnsi" w:hAnsiTheme="minorHAnsi" w:cstheme="minorHAnsi"/>
          <w:sz w:val="24"/>
          <w:szCs w:val="24"/>
        </w:rPr>
        <w:t xml:space="preserve"> </w:t>
      </w:r>
      <w:r w:rsidR="00AB4EFB">
        <w:rPr>
          <w:rFonts w:asciiTheme="minorHAnsi" w:hAnsiTheme="minorHAnsi" w:cstheme="minorHAnsi"/>
          <w:sz w:val="24"/>
          <w:szCs w:val="24"/>
        </w:rPr>
        <w:t xml:space="preserve">που θα πραγματοποιηθεί με τηλεδιάσκεψη </w:t>
      </w:r>
      <w:r w:rsidR="003643E9">
        <w:rPr>
          <w:rFonts w:asciiTheme="minorHAnsi" w:hAnsiTheme="minorHAnsi" w:cstheme="minorHAnsi"/>
          <w:sz w:val="24"/>
          <w:szCs w:val="24"/>
        </w:rPr>
        <w:t>την Πέμπτη 11/02/2021, το διάστημα 10.3</w:t>
      </w:r>
      <w:r w:rsidR="00C85C42">
        <w:rPr>
          <w:rFonts w:asciiTheme="minorHAnsi" w:hAnsiTheme="minorHAnsi" w:cstheme="minorHAnsi"/>
          <w:sz w:val="24"/>
          <w:szCs w:val="24"/>
        </w:rPr>
        <w:t>0’ – 13.00’</w:t>
      </w:r>
      <w:r w:rsidR="00AB4EFB">
        <w:rPr>
          <w:rFonts w:asciiTheme="minorHAnsi" w:hAnsiTheme="minorHAnsi" w:cstheme="minorHAnsi"/>
          <w:sz w:val="24"/>
          <w:szCs w:val="24"/>
        </w:rPr>
        <w:t>, καλούνται οι Ψυχολόγοι και οι Κοινωνικοί Λειτουργοί των ΕΔΕΑΥ,</w:t>
      </w:r>
      <w:r w:rsidR="00C85C42">
        <w:rPr>
          <w:rFonts w:asciiTheme="minorHAnsi" w:hAnsiTheme="minorHAnsi" w:cstheme="minorHAnsi"/>
          <w:sz w:val="24"/>
          <w:szCs w:val="24"/>
        </w:rPr>
        <w:t xml:space="preserve"> μέσα από την ενεργοποίηση του ακόλουθου συνδέσμου </w:t>
      </w:r>
    </w:p>
    <w:p w:rsidR="00C85C42" w:rsidRDefault="00E511B2" w:rsidP="00C85C42">
      <w:pPr>
        <w:spacing w:after="120" w:line="360" w:lineRule="auto"/>
        <w:ind w:firstLine="720"/>
        <w:jc w:val="center"/>
        <w:rPr>
          <w:rFonts w:cstheme="minorHAnsi"/>
          <w:sz w:val="24"/>
          <w:szCs w:val="24"/>
        </w:rPr>
      </w:pPr>
      <w:hyperlink r:id="rId11" w:history="1">
        <w:r w:rsidR="00C85C42" w:rsidRPr="00EB7FB5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https://minedu-primary.webex.com/meet/galvanopou</w:t>
        </w:r>
      </w:hyperlink>
    </w:p>
    <w:p w:rsidR="00416021" w:rsidRDefault="00C85C42" w:rsidP="001B164D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Στόχος της συνάντησης είναι ο συντονισμός των </w:t>
      </w:r>
      <w:r w:rsidR="00AB4EFB">
        <w:rPr>
          <w:rFonts w:asciiTheme="minorHAnsi" w:hAnsiTheme="minorHAnsi" w:cstheme="minorHAnsi"/>
          <w:sz w:val="24"/>
          <w:szCs w:val="24"/>
        </w:rPr>
        <w:t>δράσεώ</w:t>
      </w:r>
      <w:r>
        <w:rPr>
          <w:rFonts w:asciiTheme="minorHAnsi" w:hAnsiTheme="minorHAnsi" w:cstheme="minorHAnsi"/>
          <w:sz w:val="24"/>
          <w:szCs w:val="24"/>
        </w:rPr>
        <w:t xml:space="preserve">ν </w:t>
      </w:r>
      <w:r w:rsidR="00AB4EFB">
        <w:rPr>
          <w:rFonts w:asciiTheme="minorHAnsi" w:hAnsiTheme="minorHAnsi" w:cstheme="minorHAnsi"/>
          <w:sz w:val="24"/>
          <w:szCs w:val="24"/>
        </w:rPr>
        <w:t xml:space="preserve">μας </w:t>
      </w:r>
      <w:r>
        <w:rPr>
          <w:rFonts w:asciiTheme="minorHAnsi" w:hAnsiTheme="minorHAnsi" w:cstheme="minorHAnsi"/>
          <w:sz w:val="24"/>
          <w:szCs w:val="24"/>
        </w:rPr>
        <w:t>για καλύτερη συνεργασία</w:t>
      </w:r>
      <w:r w:rsidR="003643E9">
        <w:rPr>
          <w:rFonts w:asciiTheme="minorHAnsi" w:hAnsiTheme="minorHAnsi" w:cstheme="minorHAnsi"/>
          <w:sz w:val="24"/>
          <w:szCs w:val="24"/>
        </w:rPr>
        <w:t xml:space="preserve">. Στη συνάντηση </w:t>
      </w:r>
      <w:r>
        <w:rPr>
          <w:rFonts w:asciiTheme="minorHAnsi" w:hAnsiTheme="minorHAnsi" w:cstheme="minorHAnsi"/>
          <w:sz w:val="24"/>
          <w:szCs w:val="24"/>
        </w:rPr>
        <w:t xml:space="preserve">μπορούν να συμμετέχουν επιπρόσθετα οι Εκπαιδευτικοί των Τμημάτων Ένταξης του Σχολείου </w:t>
      </w:r>
      <w:r w:rsidR="0054299F">
        <w:rPr>
          <w:rFonts w:asciiTheme="minorHAnsi" w:hAnsiTheme="minorHAnsi" w:cstheme="minorHAnsi"/>
          <w:sz w:val="24"/>
          <w:szCs w:val="24"/>
        </w:rPr>
        <w:t>στο οποίο</w:t>
      </w:r>
      <w:r>
        <w:rPr>
          <w:rFonts w:asciiTheme="minorHAnsi" w:hAnsiTheme="minorHAnsi" w:cstheme="minorHAnsi"/>
          <w:sz w:val="24"/>
          <w:szCs w:val="24"/>
        </w:rPr>
        <w:t xml:space="preserve"> θα βρίσκονται εκείνη την ημέρα</w:t>
      </w:r>
      <w:r w:rsidR="003643E9">
        <w:rPr>
          <w:rFonts w:asciiTheme="minorHAnsi" w:hAnsiTheme="minorHAnsi" w:cstheme="minorHAnsi"/>
          <w:sz w:val="24"/>
          <w:szCs w:val="24"/>
        </w:rPr>
        <w:t xml:space="preserve"> οι Ψυχολόγοι και οι Κοινωνικοί Λειτουργοί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85C42" w:rsidRDefault="00C85C42" w:rsidP="001B164D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 προσκεκλημένοι μπορούν να χρησιμοποιήσουν για την τηλεδιάσκεψη είτε τον εξοπλισμό του Σχολείου είτε προσωπικές συσκευές. Προτείνεται η προηγούμενη εγκατάσταση της εφαρμογής στις συσκευές που θα χρησιμοποιηθούν.</w:t>
      </w:r>
    </w:p>
    <w:p w:rsidR="00385557" w:rsidRPr="00C8472D" w:rsidRDefault="00E511B2" w:rsidP="00C847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11B2">
        <w:rPr>
          <w:rFonts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pt;margin-top:59.45pt;width:165.8pt;height:65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04E23" w:rsidRDefault="00904E23" w:rsidP="00904E2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Ο Προϊστάμενος του Κ.Ε.Σ.Υ.</w:t>
                  </w:r>
                </w:p>
                <w:p w:rsidR="00904E23" w:rsidRPr="00316FF8" w:rsidRDefault="00904E23" w:rsidP="00904E2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904E23" w:rsidRDefault="00904E23" w:rsidP="00904E23">
                  <w:pPr>
                    <w:jc w:val="center"/>
                  </w:pPr>
                  <w:r w:rsidRPr="00316FF8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Αλβανόπουλος Γεώργιος</w:t>
                  </w:r>
                </w:p>
              </w:txbxContent>
            </v:textbox>
          </v:shape>
        </w:pict>
      </w:r>
      <w:r w:rsidR="001B164D">
        <w:rPr>
          <w:rFonts w:asciiTheme="minorHAnsi" w:hAnsiTheme="minorHAnsi" w:cstheme="minorHAnsi"/>
          <w:sz w:val="24"/>
          <w:szCs w:val="24"/>
        </w:rPr>
        <w:tab/>
      </w:r>
      <w:r w:rsidR="00AB4EFB">
        <w:rPr>
          <w:rFonts w:asciiTheme="minorHAnsi" w:hAnsiTheme="minorHAnsi" w:cstheme="minorHAnsi"/>
          <w:sz w:val="24"/>
          <w:szCs w:val="24"/>
        </w:rPr>
        <w:t>Παρακαλούνται οι Διευθυντές και Διευθύντριες των Σχολείων να διευκολύνουν τη συμμετοχή των συναδέλφων που προσκαλούνται στην τηλεδιάσκεψη</w:t>
      </w:r>
      <w:r w:rsidR="00C8472D">
        <w:rPr>
          <w:rFonts w:asciiTheme="minorHAnsi" w:hAnsiTheme="minorHAnsi" w:cstheme="minorHAnsi"/>
          <w:sz w:val="24"/>
          <w:szCs w:val="24"/>
        </w:rPr>
        <w:t xml:space="preserve"> αυτή.</w:t>
      </w:r>
      <w:r w:rsidR="00A75ED8">
        <w:t xml:space="preserve">                                                </w:t>
      </w:r>
      <w:r w:rsidR="00125183">
        <w:rPr>
          <w:rFonts w:asciiTheme="minorHAnsi" w:hAnsiTheme="minorHAnsi" w:cstheme="minorHAnsi"/>
        </w:rPr>
        <w:t xml:space="preserve">     </w:t>
      </w:r>
      <w:r w:rsidR="001A332C">
        <w:rPr>
          <w:rFonts w:asciiTheme="minorHAnsi" w:hAnsiTheme="minorHAnsi" w:cstheme="minorHAnsi"/>
        </w:rPr>
        <w:t xml:space="preserve"> </w:t>
      </w:r>
      <w:r w:rsidR="00125183">
        <w:rPr>
          <w:rFonts w:asciiTheme="minorHAnsi" w:hAnsiTheme="minorHAnsi" w:cstheme="minorHAnsi"/>
        </w:rPr>
        <w:t xml:space="preserve">                         </w:t>
      </w:r>
      <w:r w:rsidR="00721B39">
        <w:rPr>
          <w:rFonts w:asciiTheme="minorHAnsi" w:hAnsiTheme="minorHAnsi" w:cstheme="minorHAnsi"/>
        </w:rPr>
        <w:t xml:space="preserve"> </w:t>
      </w:r>
      <w:r w:rsidR="00E97EFB">
        <w:rPr>
          <w:rFonts w:asciiTheme="minorHAnsi" w:hAnsiTheme="minorHAnsi" w:cstheme="minorHAnsi"/>
        </w:rPr>
        <w:t xml:space="preserve">         </w:t>
      </w:r>
      <w:r w:rsidR="00EA2527">
        <w:rPr>
          <w:rFonts w:asciiTheme="minorHAnsi" w:hAnsiTheme="minorHAnsi" w:cstheme="minorHAnsi"/>
        </w:rPr>
        <w:t xml:space="preserve">     </w:t>
      </w:r>
      <w:r w:rsidR="00A6258E">
        <w:rPr>
          <w:rFonts w:asciiTheme="minorHAnsi" w:hAnsiTheme="minorHAnsi" w:cstheme="minorHAnsi"/>
        </w:rPr>
        <w:t xml:space="preserve"> </w:t>
      </w:r>
      <w:r w:rsidR="00B05CEC">
        <w:rPr>
          <w:rFonts w:asciiTheme="minorHAnsi" w:hAnsiTheme="minorHAnsi" w:cstheme="minorHAnsi"/>
        </w:rPr>
        <w:t xml:space="preserve">   </w:t>
      </w:r>
      <w:r w:rsidR="00A6258E">
        <w:rPr>
          <w:rFonts w:asciiTheme="minorHAnsi" w:hAnsiTheme="minorHAnsi" w:cstheme="minorHAnsi"/>
        </w:rPr>
        <w:t xml:space="preserve"> </w:t>
      </w:r>
    </w:p>
    <w:sectPr w:rsidR="00385557" w:rsidRPr="00C8472D" w:rsidSect="00657A27">
      <w:footerReference w:type="default" r:id="rId12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C0" w:rsidRDefault="001266C0" w:rsidP="00E748F0">
      <w:r>
        <w:separator/>
      </w:r>
    </w:p>
  </w:endnote>
  <w:endnote w:type="continuationSeparator" w:id="1">
    <w:p w:rsidR="001266C0" w:rsidRDefault="001266C0" w:rsidP="00E7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AC" w:rsidRDefault="00A705AC">
    <w:pPr>
      <w:pStyle w:val="a8"/>
    </w:pPr>
  </w:p>
  <w:p w:rsidR="00E748F0" w:rsidRDefault="00E748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C0" w:rsidRDefault="001266C0" w:rsidP="00E748F0">
      <w:r>
        <w:separator/>
      </w:r>
    </w:p>
  </w:footnote>
  <w:footnote w:type="continuationSeparator" w:id="1">
    <w:p w:rsidR="001266C0" w:rsidRDefault="001266C0" w:rsidP="00E7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93"/>
    <w:multiLevelType w:val="hybridMultilevel"/>
    <w:tmpl w:val="DE40DF0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8C5"/>
    <w:multiLevelType w:val="hybridMultilevel"/>
    <w:tmpl w:val="A7341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13792"/>
    <w:multiLevelType w:val="hybridMultilevel"/>
    <w:tmpl w:val="3C68D1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B66D0"/>
    <w:multiLevelType w:val="hybridMultilevel"/>
    <w:tmpl w:val="F8BE540C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FF00CF"/>
    <w:multiLevelType w:val="hybridMultilevel"/>
    <w:tmpl w:val="2A601AFC"/>
    <w:lvl w:ilvl="0" w:tplc="76AC3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2F2A"/>
    <w:multiLevelType w:val="hybridMultilevel"/>
    <w:tmpl w:val="2116B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A01474"/>
    <w:multiLevelType w:val="hybridMultilevel"/>
    <w:tmpl w:val="C974F9A0"/>
    <w:lvl w:ilvl="0" w:tplc="0408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9">
    <w:nsid w:val="6D0828C6"/>
    <w:multiLevelType w:val="hybridMultilevel"/>
    <w:tmpl w:val="BE46339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0023F"/>
    <w:rsid w:val="00000EB3"/>
    <w:rsid w:val="00016449"/>
    <w:rsid w:val="00017FDC"/>
    <w:rsid w:val="0004702D"/>
    <w:rsid w:val="0006192E"/>
    <w:rsid w:val="00061A4F"/>
    <w:rsid w:val="00061A73"/>
    <w:rsid w:val="000642BA"/>
    <w:rsid w:val="00065297"/>
    <w:rsid w:val="00067CDC"/>
    <w:rsid w:val="00071BCF"/>
    <w:rsid w:val="0007539B"/>
    <w:rsid w:val="00075805"/>
    <w:rsid w:val="00076AD6"/>
    <w:rsid w:val="00090BCC"/>
    <w:rsid w:val="000A25B6"/>
    <w:rsid w:val="000B0C76"/>
    <w:rsid w:val="000B1371"/>
    <w:rsid w:val="000B417E"/>
    <w:rsid w:val="000C1E29"/>
    <w:rsid w:val="000C696A"/>
    <w:rsid w:val="000D0035"/>
    <w:rsid w:val="000D081D"/>
    <w:rsid w:val="000D1259"/>
    <w:rsid w:val="000E4790"/>
    <w:rsid w:val="000E53C9"/>
    <w:rsid w:val="000E5D93"/>
    <w:rsid w:val="000E6A95"/>
    <w:rsid w:val="000E730D"/>
    <w:rsid w:val="000F141B"/>
    <w:rsid w:val="00100089"/>
    <w:rsid w:val="00101F5B"/>
    <w:rsid w:val="001136EA"/>
    <w:rsid w:val="0011386D"/>
    <w:rsid w:val="001150E0"/>
    <w:rsid w:val="00115D3F"/>
    <w:rsid w:val="001207E6"/>
    <w:rsid w:val="00122CDC"/>
    <w:rsid w:val="001235C8"/>
    <w:rsid w:val="00125183"/>
    <w:rsid w:val="001266C0"/>
    <w:rsid w:val="00131902"/>
    <w:rsid w:val="00132E73"/>
    <w:rsid w:val="00150E1D"/>
    <w:rsid w:val="00166D66"/>
    <w:rsid w:val="001720BF"/>
    <w:rsid w:val="00175D0C"/>
    <w:rsid w:val="0018581C"/>
    <w:rsid w:val="00185C41"/>
    <w:rsid w:val="00190647"/>
    <w:rsid w:val="00191ACA"/>
    <w:rsid w:val="00197EA9"/>
    <w:rsid w:val="001A272D"/>
    <w:rsid w:val="001A332C"/>
    <w:rsid w:val="001B15DA"/>
    <w:rsid w:val="001B164D"/>
    <w:rsid w:val="001B1FA8"/>
    <w:rsid w:val="001B4C1E"/>
    <w:rsid w:val="001C28B2"/>
    <w:rsid w:val="001C6C52"/>
    <w:rsid w:val="001D1DFB"/>
    <w:rsid w:val="001D7B42"/>
    <w:rsid w:val="001E07E8"/>
    <w:rsid w:val="001E5368"/>
    <w:rsid w:val="001F1C88"/>
    <w:rsid w:val="001F2044"/>
    <w:rsid w:val="00215913"/>
    <w:rsid w:val="00216AB1"/>
    <w:rsid w:val="00220B97"/>
    <w:rsid w:val="002375A1"/>
    <w:rsid w:val="002517FF"/>
    <w:rsid w:val="00253059"/>
    <w:rsid w:val="0025372E"/>
    <w:rsid w:val="002559FD"/>
    <w:rsid w:val="002562DA"/>
    <w:rsid w:val="00263B1C"/>
    <w:rsid w:val="00265A7F"/>
    <w:rsid w:val="002814ED"/>
    <w:rsid w:val="0029114D"/>
    <w:rsid w:val="00292483"/>
    <w:rsid w:val="00293D48"/>
    <w:rsid w:val="00296422"/>
    <w:rsid w:val="002A1942"/>
    <w:rsid w:val="002A7422"/>
    <w:rsid w:val="002B27C8"/>
    <w:rsid w:val="002C000B"/>
    <w:rsid w:val="002C1B3D"/>
    <w:rsid w:val="002C371F"/>
    <w:rsid w:val="002C472A"/>
    <w:rsid w:val="002D302C"/>
    <w:rsid w:val="002D77CB"/>
    <w:rsid w:val="002E368B"/>
    <w:rsid w:val="002E58B9"/>
    <w:rsid w:val="002E7993"/>
    <w:rsid w:val="002E7A5E"/>
    <w:rsid w:val="002F3A81"/>
    <w:rsid w:val="003003E5"/>
    <w:rsid w:val="0030682D"/>
    <w:rsid w:val="00306961"/>
    <w:rsid w:val="00316FF8"/>
    <w:rsid w:val="003232BE"/>
    <w:rsid w:val="00330120"/>
    <w:rsid w:val="0033039D"/>
    <w:rsid w:val="00340166"/>
    <w:rsid w:val="00340940"/>
    <w:rsid w:val="00342C31"/>
    <w:rsid w:val="0034351F"/>
    <w:rsid w:val="003447D4"/>
    <w:rsid w:val="00344E33"/>
    <w:rsid w:val="00356A47"/>
    <w:rsid w:val="00361006"/>
    <w:rsid w:val="003614BE"/>
    <w:rsid w:val="003617B7"/>
    <w:rsid w:val="0036188B"/>
    <w:rsid w:val="0036362A"/>
    <w:rsid w:val="003643E9"/>
    <w:rsid w:val="00365916"/>
    <w:rsid w:val="00370DB8"/>
    <w:rsid w:val="00372F7D"/>
    <w:rsid w:val="003737A0"/>
    <w:rsid w:val="00377F0E"/>
    <w:rsid w:val="00380EDF"/>
    <w:rsid w:val="00382BDA"/>
    <w:rsid w:val="00385557"/>
    <w:rsid w:val="0039657A"/>
    <w:rsid w:val="003A02A1"/>
    <w:rsid w:val="003B266C"/>
    <w:rsid w:val="003B63D7"/>
    <w:rsid w:val="003D3EAC"/>
    <w:rsid w:val="003D66B5"/>
    <w:rsid w:val="003E0303"/>
    <w:rsid w:val="003E7D92"/>
    <w:rsid w:val="003F0104"/>
    <w:rsid w:val="003F7497"/>
    <w:rsid w:val="00405795"/>
    <w:rsid w:val="00410939"/>
    <w:rsid w:val="00412FB5"/>
    <w:rsid w:val="00415B5E"/>
    <w:rsid w:val="00416021"/>
    <w:rsid w:val="00416A98"/>
    <w:rsid w:val="00422261"/>
    <w:rsid w:val="00430812"/>
    <w:rsid w:val="0043444D"/>
    <w:rsid w:val="004501E3"/>
    <w:rsid w:val="00452D1B"/>
    <w:rsid w:val="00454309"/>
    <w:rsid w:val="00454CB1"/>
    <w:rsid w:val="00457E14"/>
    <w:rsid w:val="004715E5"/>
    <w:rsid w:val="00476C24"/>
    <w:rsid w:val="0048270E"/>
    <w:rsid w:val="004907FC"/>
    <w:rsid w:val="00490896"/>
    <w:rsid w:val="004A15C8"/>
    <w:rsid w:val="004A2EDD"/>
    <w:rsid w:val="004A7A98"/>
    <w:rsid w:val="004B0AC0"/>
    <w:rsid w:val="004B7E62"/>
    <w:rsid w:val="004C7546"/>
    <w:rsid w:val="004C7F68"/>
    <w:rsid w:val="004D5E40"/>
    <w:rsid w:val="004D6C2E"/>
    <w:rsid w:val="004E44C2"/>
    <w:rsid w:val="004E4873"/>
    <w:rsid w:val="004F23FE"/>
    <w:rsid w:val="004F5A20"/>
    <w:rsid w:val="004F6C0C"/>
    <w:rsid w:val="005008B0"/>
    <w:rsid w:val="0050685C"/>
    <w:rsid w:val="00513D90"/>
    <w:rsid w:val="0051591F"/>
    <w:rsid w:val="0052377B"/>
    <w:rsid w:val="0053132D"/>
    <w:rsid w:val="00531C47"/>
    <w:rsid w:val="0054299F"/>
    <w:rsid w:val="00545B32"/>
    <w:rsid w:val="005469CF"/>
    <w:rsid w:val="00550550"/>
    <w:rsid w:val="005567DE"/>
    <w:rsid w:val="00557E8A"/>
    <w:rsid w:val="00562799"/>
    <w:rsid w:val="00565CA1"/>
    <w:rsid w:val="00567669"/>
    <w:rsid w:val="0057323C"/>
    <w:rsid w:val="00576F5F"/>
    <w:rsid w:val="00582C74"/>
    <w:rsid w:val="00592AC3"/>
    <w:rsid w:val="00597F20"/>
    <w:rsid w:val="005A622A"/>
    <w:rsid w:val="005B0632"/>
    <w:rsid w:val="005B537D"/>
    <w:rsid w:val="005B550E"/>
    <w:rsid w:val="005B7AAF"/>
    <w:rsid w:val="005C732A"/>
    <w:rsid w:val="005D3694"/>
    <w:rsid w:val="005E0F47"/>
    <w:rsid w:val="005E6AEE"/>
    <w:rsid w:val="00601B63"/>
    <w:rsid w:val="00601DBF"/>
    <w:rsid w:val="006206B0"/>
    <w:rsid w:val="006224DE"/>
    <w:rsid w:val="006262CE"/>
    <w:rsid w:val="00634EDC"/>
    <w:rsid w:val="006406ED"/>
    <w:rsid w:val="00647C39"/>
    <w:rsid w:val="00651183"/>
    <w:rsid w:val="00653FC0"/>
    <w:rsid w:val="006553E5"/>
    <w:rsid w:val="0065662E"/>
    <w:rsid w:val="00657A27"/>
    <w:rsid w:val="0066034D"/>
    <w:rsid w:val="00664097"/>
    <w:rsid w:val="00666C8C"/>
    <w:rsid w:val="00674D48"/>
    <w:rsid w:val="00694F8D"/>
    <w:rsid w:val="00695631"/>
    <w:rsid w:val="006A3887"/>
    <w:rsid w:val="006A420B"/>
    <w:rsid w:val="006B301D"/>
    <w:rsid w:val="006B6C3A"/>
    <w:rsid w:val="006D3DEF"/>
    <w:rsid w:val="006D6630"/>
    <w:rsid w:val="006F4737"/>
    <w:rsid w:val="006F7A11"/>
    <w:rsid w:val="0070309A"/>
    <w:rsid w:val="00711E62"/>
    <w:rsid w:val="00721B39"/>
    <w:rsid w:val="007256B7"/>
    <w:rsid w:val="00732E63"/>
    <w:rsid w:val="00734EDD"/>
    <w:rsid w:val="007354DE"/>
    <w:rsid w:val="00737159"/>
    <w:rsid w:val="00737D75"/>
    <w:rsid w:val="0074018B"/>
    <w:rsid w:val="007404DC"/>
    <w:rsid w:val="00741221"/>
    <w:rsid w:val="00750697"/>
    <w:rsid w:val="00753680"/>
    <w:rsid w:val="007538E8"/>
    <w:rsid w:val="007552BB"/>
    <w:rsid w:val="0076088C"/>
    <w:rsid w:val="0076622B"/>
    <w:rsid w:val="007711F1"/>
    <w:rsid w:val="00773907"/>
    <w:rsid w:val="00773A25"/>
    <w:rsid w:val="0077521D"/>
    <w:rsid w:val="00780255"/>
    <w:rsid w:val="00784833"/>
    <w:rsid w:val="00796851"/>
    <w:rsid w:val="007A617F"/>
    <w:rsid w:val="007B44C8"/>
    <w:rsid w:val="007C625A"/>
    <w:rsid w:val="007D063A"/>
    <w:rsid w:val="007D247F"/>
    <w:rsid w:val="007D7A38"/>
    <w:rsid w:val="007E5B7A"/>
    <w:rsid w:val="007E65CA"/>
    <w:rsid w:val="007F6C2D"/>
    <w:rsid w:val="00804116"/>
    <w:rsid w:val="00804DCC"/>
    <w:rsid w:val="00820270"/>
    <w:rsid w:val="00837400"/>
    <w:rsid w:val="00843B38"/>
    <w:rsid w:val="00844652"/>
    <w:rsid w:val="0086715B"/>
    <w:rsid w:val="008700E4"/>
    <w:rsid w:val="00880193"/>
    <w:rsid w:val="0088097F"/>
    <w:rsid w:val="008877BD"/>
    <w:rsid w:val="00887CA5"/>
    <w:rsid w:val="008962E7"/>
    <w:rsid w:val="008A013F"/>
    <w:rsid w:val="008A26A9"/>
    <w:rsid w:val="008B0B6D"/>
    <w:rsid w:val="008C66F3"/>
    <w:rsid w:val="008F2B6F"/>
    <w:rsid w:val="00904E23"/>
    <w:rsid w:val="00906175"/>
    <w:rsid w:val="00906CAB"/>
    <w:rsid w:val="009345BC"/>
    <w:rsid w:val="00952813"/>
    <w:rsid w:val="00965D49"/>
    <w:rsid w:val="00966F3E"/>
    <w:rsid w:val="009718A9"/>
    <w:rsid w:val="009747AD"/>
    <w:rsid w:val="00982B04"/>
    <w:rsid w:val="00987664"/>
    <w:rsid w:val="00991018"/>
    <w:rsid w:val="0099255B"/>
    <w:rsid w:val="009961AE"/>
    <w:rsid w:val="00997D2C"/>
    <w:rsid w:val="009A3153"/>
    <w:rsid w:val="009B71DA"/>
    <w:rsid w:val="009C0A83"/>
    <w:rsid w:val="009C4291"/>
    <w:rsid w:val="009C71B8"/>
    <w:rsid w:val="009D0CDA"/>
    <w:rsid w:val="009D0EC2"/>
    <w:rsid w:val="009D5888"/>
    <w:rsid w:val="009D6077"/>
    <w:rsid w:val="009E3DFB"/>
    <w:rsid w:val="009E72C2"/>
    <w:rsid w:val="009F0527"/>
    <w:rsid w:val="009F6934"/>
    <w:rsid w:val="009F699E"/>
    <w:rsid w:val="00A02AB1"/>
    <w:rsid w:val="00A05D1E"/>
    <w:rsid w:val="00A23EE9"/>
    <w:rsid w:val="00A252FF"/>
    <w:rsid w:val="00A41EF3"/>
    <w:rsid w:val="00A426E5"/>
    <w:rsid w:val="00A437D3"/>
    <w:rsid w:val="00A438A1"/>
    <w:rsid w:val="00A6258E"/>
    <w:rsid w:val="00A65A96"/>
    <w:rsid w:val="00A66F84"/>
    <w:rsid w:val="00A705AC"/>
    <w:rsid w:val="00A71329"/>
    <w:rsid w:val="00A72C2A"/>
    <w:rsid w:val="00A75ED8"/>
    <w:rsid w:val="00A807B1"/>
    <w:rsid w:val="00A81430"/>
    <w:rsid w:val="00A91208"/>
    <w:rsid w:val="00A97E40"/>
    <w:rsid w:val="00A97EC5"/>
    <w:rsid w:val="00AA088F"/>
    <w:rsid w:val="00AA563A"/>
    <w:rsid w:val="00AB0434"/>
    <w:rsid w:val="00AB4EFB"/>
    <w:rsid w:val="00AB51E3"/>
    <w:rsid w:val="00AC2A12"/>
    <w:rsid w:val="00AC5DD0"/>
    <w:rsid w:val="00AC74C3"/>
    <w:rsid w:val="00AD4258"/>
    <w:rsid w:val="00B05CEC"/>
    <w:rsid w:val="00B10206"/>
    <w:rsid w:val="00B16496"/>
    <w:rsid w:val="00B22A6C"/>
    <w:rsid w:val="00B36B8B"/>
    <w:rsid w:val="00B41DC5"/>
    <w:rsid w:val="00B4348D"/>
    <w:rsid w:val="00B47D09"/>
    <w:rsid w:val="00B5495F"/>
    <w:rsid w:val="00B55582"/>
    <w:rsid w:val="00B55A8B"/>
    <w:rsid w:val="00B57290"/>
    <w:rsid w:val="00B60C6E"/>
    <w:rsid w:val="00B61F58"/>
    <w:rsid w:val="00B654F0"/>
    <w:rsid w:val="00B71C6C"/>
    <w:rsid w:val="00B7215F"/>
    <w:rsid w:val="00B833CE"/>
    <w:rsid w:val="00B85E36"/>
    <w:rsid w:val="00B86A07"/>
    <w:rsid w:val="00B94098"/>
    <w:rsid w:val="00B941A1"/>
    <w:rsid w:val="00B97AC1"/>
    <w:rsid w:val="00BA0B80"/>
    <w:rsid w:val="00BA38EB"/>
    <w:rsid w:val="00BA4057"/>
    <w:rsid w:val="00BA4F4C"/>
    <w:rsid w:val="00BA588D"/>
    <w:rsid w:val="00BB2D6D"/>
    <w:rsid w:val="00BC031E"/>
    <w:rsid w:val="00BC2D51"/>
    <w:rsid w:val="00BD32D6"/>
    <w:rsid w:val="00BD6271"/>
    <w:rsid w:val="00BE6ACE"/>
    <w:rsid w:val="00C01FE0"/>
    <w:rsid w:val="00C035ED"/>
    <w:rsid w:val="00C12114"/>
    <w:rsid w:val="00C1228F"/>
    <w:rsid w:val="00C15E6B"/>
    <w:rsid w:val="00C212E9"/>
    <w:rsid w:val="00C241EB"/>
    <w:rsid w:val="00C25636"/>
    <w:rsid w:val="00C31131"/>
    <w:rsid w:val="00C32CFF"/>
    <w:rsid w:val="00C445D8"/>
    <w:rsid w:val="00C457BD"/>
    <w:rsid w:val="00C45D84"/>
    <w:rsid w:val="00C51B7D"/>
    <w:rsid w:val="00C5280E"/>
    <w:rsid w:val="00C61E92"/>
    <w:rsid w:val="00C64EB5"/>
    <w:rsid w:val="00C71C0D"/>
    <w:rsid w:val="00C804FD"/>
    <w:rsid w:val="00C824E5"/>
    <w:rsid w:val="00C832AD"/>
    <w:rsid w:val="00C8380D"/>
    <w:rsid w:val="00C8472D"/>
    <w:rsid w:val="00C85C42"/>
    <w:rsid w:val="00C968A0"/>
    <w:rsid w:val="00C974EB"/>
    <w:rsid w:val="00CA0EC7"/>
    <w:rsid w:val="00CA4F75"/>
    <w:rsid w:val="00CA53E8"/>
    <w:rsid w:val="00CA5A03"/>
    <w:rsid w:val="00CB3422"/>
    <w:rsid w:val="00CB61C0"/>
    <w:rsid w:val="00CC35D0"/>
    <w:rsid w:val="00CE6BDD"/>
    <w:rsid w:val="00D0203D"/>
    <w:rsid w:val="00D041BB"/>
    <w:rsid w:val="00D073B6"/>
    <w:rsid w:val="00D14963"/>
    <w:rsid w:val="00D165CC"/>
    <w:rsid w:val="00D21EA6"/>
    <w:rsid w:val="00D22081"/>
    <w:rsid w:val="00D25E3C"/>
    <w:rsid w:val="00D315F4"/>
    <w:rsid w:val="00D31F73"/>
    <w:rsid w:val="00D40F8A"/>
    <w:rsid w:val="00D42235"/>
    <w:rsid w:val="00D538A6"/>
    <w:rsid w:val="00D55C7A"/>
    <w:rsid w:val="00D60F40"/>
    <w:rsid w:val="00D6400A"/>
    <w:rsid w:val="00D82C1E"/>
    <w:rsid w:val="00D86ACA"/>
    <w:rsid w:val="00D9333C"/>
    <w:rsid w:val="00D96473"/>
    <w:rsid w:val="00DA5996"/>
    <w:rsid w:val="00DB389F"/>
    <w:rsid w:val="00DB3D96"/>
    <w:rsid w:val="00DB595B"/>
    <w:rsid w:val="00DD0F32"/>
    <w:rsid w:val="00DD1FF1"/>
    <w:rsid w:val="00DD28C6"/>
    <w:rsid w:val="00DD60D5"/>
    <w:rsid w:val="00DD64BF"/>
    <w:rsid w:val="00DE4D64"/>
    <w:rsid w:val="00DF7771"/>
    <w:rsid w:val="00E0062F"/>
    <w:rsid w:val="00E0488E"/>
    <w:rsid w:val="00E14832"/>
    <w:rsid w:val="00E243DE"/>
    <w:rsid w:val="00E40CE2"/>
    <w:rsid w:val="00E41704"/>
    <w:rsid w:val="00E46A67"/>
    <w:rsid w:val="00E511B2"/>
    <w:rsid w:val="00E537CA"/>
    <w:rsid w:val="00E55DA2"/>
    <w:rsid w:val="00E60D43"/>
    <w:rsid w:val="00E70245"/>
    <w:rsid w:val="00E73C1A"/>
    <w:rsid w:val="00E748F0"/>
    <w:rsid w:val="00E76F0C"/>
    <w:rsid w:val="00E82374"/>
    <w:rsid w:val="00E926B2"/>
    <w:rsid w:val="00E92C6B"/>
    <w:rsid w:val="00E97EFB"/>
    <w:rsid w:val="00EA2527"/>
    <w:rsid w:val="00EA3C46"/>
    <w:rsid w:val="00EA6519"/>
    <w:rsid w:val="00EB0D96"/>
    <w:rsid w:val="00EB56B3"/>
    <w:rsid w:val="00EB7B21"/>
    <w:rsid w:val="00EC15A0"/>
    <w:rsid w:val="00ED4A31"/>
    <w:rsid w:val="00EE0ADE"/>
    <w:rsid w:val="00EE3120"/>
    <w:rsid w:val="00EE3F35"/>
    <w:rsid w:val="00EE7351"/>
    <w:rsid w:val="00EE7968"/>
    <w:rsid w:val="00EF6344"/>
    <w:rsid w:val="00EF79AA"/>
    <w:rsid w:val="00F0145A"/>
    <w:rsid w:val="00F03C52"/>
    <w:rsid w:val="00F064B4"/>
    <w:rsid w:val="00F10BF7"/>
    <w:rsid w:val="00F14E8F"/>
    <w:rsid w:val="00F15918"/>
    <w:rsid w:val="00F20B02"/>
    <w:rsid w:val="00F22ADC"/>
    <w:rsid w:val="00F3596E"/>
    <w:rsid w:val="00F50B20"/>
    <w:rsid w:val="00F51EDE"/>
    <w:rsid w:val="00F5604B"/>
    <w:rsid w:val="00F67311"/>
    <w:rsid w:val="00F76281"/>
    <w:rsid w:val="00F7629F"/>
    <w:rsid w:val="00F84793"/>
    <w:rsid w:val="00F951D8"/>
    <w:rsid w:val="00FA3A1A"/>
    <w:rsid w:val="00FA493F"/>
    <w:rsid w:val="00FC46FB"/>
    <w:rsid w:val="00FD1D88"/>
    <w:rsid w:val="00FD40BA"/>
    <w:rsid w:val="00FE0B06"/>
    <w:rsid w:val="00FE3307"/>
    <w:rsid w:val="00FE52A3"/>
    <w:rsid w:val="00FE598D"/>
    <w:rsid w:val="00FF2608"/>
    <w:rsid w:val="00FF36A3"/>
    <w:rsid w:val="00FF519A"/>
    <w:rsid w:val="00FF5850"/>
    <w:rsid w:val="00FF5E05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character" w:customStyle="1" w:styleId="fontstyle50">
    <w:name w:val="fontstyle50"/>
    <w:basedOn w:val="a0"/>
    <w:rsid w:val="002375A1"/>
  </w:style>
  <w:style w:type="paragraph" w:customStyle="1" w:styleId="style16">
    <w:name w:val="style16"/>
    <w:basedOn w:val="a"/>
    <w:rsid w:val="002375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Char"/>
    <w:uiPriority w:val="99"/>
    <w:rsid w:val="00E748F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E748F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.webex.com/meet/galvanop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sy.dra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esy.dr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BE65-171A-4548-A1BC-35E2F49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2112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</cp:revision>
  <cp:lastPrinted>2021-02-05T07:12:00Z</cp:lastPrinted>
  <dcterms:created xsi:type="dcterms:W3CDTF">2020-11-12T10:36:00Z</dcterms:created>
  <dcterms:modified xsi:type="dcterms:W3CDTF">2021-02-05T07:14:00Z</dcterms:modified>
</cp:coreProperties>
</file>