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5" w:type="dxa"/>
        <w:tblInd w:w="56" w:type="dxa"/>
        <w:tblLayout w:type="fixed"/>
        <w:tblCellMar>
          <w:left w:w="56" w:type="dxa"/>
          <w:right w:w="56" w:type="dxa"/>
        </w:tblCellMar>
        <w:tblLook w:val="0000"/>
      </w:tblPr>
      <w:tblGrid>
        <w:gridCol w:w="4900"/>
        <w:gridCol w:w="629"/>
        <w:gridCol w:w="3360"/>
        <w:gridCol w:w="6"/>
      </w:tblGrid>
      <w:tr w:rsidR="00750697" w:rsidRPr="001235C8" w:rsidTr="000218F8">
        <w:trPr>
          <w:gridAfter w:val="1"/>
          <w:wAfter w:w="6" w:type="dxa"/>
          <w:cantSplit/>
          <w:trHeight w:val="900"/>
        </w:trPr>
        <w:tc>
          <w:tcPr>
            <w:tcW w:w="4900" w:type="dxa"/>
            <w:vMerge w:val="restart"/>
          </w:tcPr>
          <w:p w:rsidR="00750697" w:rsidRPr="001235C8" w:rsidRDefault="00C32CFF" w:rsidP="00750697">
            <w:pPr>
              <w:jc w:val="center"/>
              <w:rPr>
                <w:rFonts w:ascii="Calibri" w:hAnsi="Calibri" w:cs="Arial"/>
              </w:rPr>
            </w:pPr>
            <w:r>
              <w:rPr>
                <w:rFonts w:ascii="Calibri" w:hAnsi="Calibri" w:cs="Arial"/>
                <w:noProof/>
              </w:rPr>
              <w:drawing>
                <wp:inline distT="0" distB="0" distL="0" distR="0">
                  <wp:extent cx="390525" cy="3905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0525" cy="390525"/>
                          </a:xfrm>
                          <a:prstGeom prst="rect">
                            <a:avLst/>
                          </a:prstGeom>
                          <a:noFill/>
                          <a:ln w="9525">
                            <a:noFill/>
                            <a:miter lim="800000"/>
                            <a:headEnd/>
                            <a:tailEnd/>
                          </a:ln>
                        </pic:spPr>
                      </pic:pic>
                    </a:graphicData>
                  </a:graphic>
                </wp:inline>
              </w:drawing>
            </w:r>
          </w:p>
          <w:p w:rsidR="00750697" w:rsidRPr="001235C8" w:rsidRDefault="00750697" w:rsidP="00750697">
            <w:pPr>
              <w:jc w:val="center"/>
              <w:rPr>
                <w:rFonts w:ascii="Calibri" w:hAnsi="Calibri" w:cs="Arial"/>
                <w:b/>
                <w:sz w:val="24"/>
                <w:szCs w:val="24"/>
              </w:rPr>
            </w:pPr>
            <w:r w:rsidRPr="001235C8">
              <w:rPr>
                <w:rFonts w:ascii="Calibri" w:hAnsi="Calibri" w:cs="Arial"/>
                <w:b/>
                <w:sz w:val="24"/>
                <w:szCs w:val="24"/>
              </w:rPr>
              <w:t>ΕΛΛΗΝΙΚΗ ΔΗΜΟΚΡΑΤΙΑ</w:t>
            </w:r>
          </w:p>
          <w:p w:rsidR="001207E6" w:rsidRPr="001235C8" w:rsidRDefault="001207E6" w:rsidP="00406C7A">
            <w:pPr>
              <w:jc w:val="center"/>
              <w:outlineLvl w:val="0"/>
              <w:rPr>
                <w:rFonts w:ascii="Calibri" w:hAnsi="Calibri"/>
                <w:b/>
                <w:sz w:val="24"/>
                <w:szCs w:val="24"/>
              </w:rPr>
            </w:pPr>
            <w:r w:rsidRPr="001235C8">
              <w:rPr>
                <w:rFonts w:ascii="Calibri" w:hAnsi="Calibri"/>
                <w:b/>
                <w:sz w:val="24"/>
                <w:szCs w:val="24"/>
              </w:rPr>
              <w:t>ΥΠΟΥ</w:t>
            </w:r>
            <w:r w:rsidR="00550550" w:rsidRPr="001235C8">
              <w:rPr>
                <w:rFonts w:ascii="Calibri" w:hAnsi="Calibri"/>
                <w:b/>
                <w:sz w:val="24"/>
                <w:szCs w:val="24"/>
              </w:rPr>
              <w:t>ΡΓΕΙΟ ΠΑΙΔΕΙΑΣ</w:t>
            </w:r>
            <w:r w:rsidR="00406C7A">
              <w:rPr>
                <w:rFonts w:ascii="Calibri" w:hAnsi="Calibri"/>
                <w:b/>
                <w:sz w:val="24"/>
                <w:szCs w:val="24"/>
              </w:rPr>
              <w:t xml:space="preserve"> ΚΑΙ</w:t>
            </w:r>
            <w:r w:rsidR="00550550" w:rsidRPr="001235C8">
              <w:rPr>
                <w:rFonts w:ascii="Calibri" w:hAnsi="Calibri"/>
                <w:b/>
                <w:sz w:val="24"/>
                <w:szCs w:val="24"/>
              </w:rPr>
              <w:t xml:space="preserve"> ΘΡΗΣΚΕΥΜΑΤΩΝ</w:t>
            </w:r>
          </w:p>
          <w:p w:rsidR="00750697" w:rsidRPr="001235C8" w:rsidRDefault="00750697" w:rsidP="001207E6">
            <w:pPr>
              <w:pStyle w:val="4"/>
              <w:rPr>
                <w:rFonts w:ascii="Calibri" w:hAnsi="Calibri" w:cs="Arial"/>
                <w:szCs w:val="22"/>
                <w:u w:val="none"/>
              </w:rPr>
            </w:pPr>
            <w:r w:rsidRPr="001235C8">
              <w:rPr>
                <w:rFonts w:ascii="Calibri" w:hAnsi="Calibri" w:cs="Arial"/>
                <w:szCs w:val="22"/>
                <w:u w:val="none"/>
              </w:rPr>
              <w:t>ΠΕΡΙΦΕΡΕΙΑΚΗ ΔΙΕΥΘΥΝΣΗ Π.Ε. &amp; Δ.Ε.</w:t>
            </w:r>
          </w:p>
          <w:p w:rsidR="00750697" w:rsidRPr="001235C8" w:rsidRDefault="00750697" w:rsidP="00750697">
            <w:pPr>
              <w:pStyle w:val="4"/>
              <w:rPr>
                <w:rFonts w:ascii="Calibri" w:hAnsi="Calibri" w:cs="Arial"/>
                <w:sz w:val="24"/>
                <w:szCs w:val="24"/>
                <w:u w:val="none"/>
              </w:rPr>
            </w:pPr>
            <w:r w:rsidRPr="001235C8">
              <w:rPr>
                <w:rFonts w:ascii="Calibri" w:hAnsi="Calibri" w:cs="Arial"/>
                <w:szCs w:val="22"/>
                <w:u w:val="none"/>
              </w:rPr>
              <w:t>ΑΝΑΤΟΛΙΚΗΣ ΜΑΚΕΔΟΝΙΑΣ - ΘΡΑΚΗΣ</w:t>
            </w:r>
          </w:p>
          <w:p w:rsidR="00DA4631" w:rsidRDefault="00940BAA" w:rsidP="00750697">
            <w:pPr>
              <w:pStyle w:val="4"/>
              <w:rPr>
                <w:rFonts w:asciiTheme="minorHAnsi" w:hAnsiTheme="minorHAnsi" w:cstheme="minorHAnsi"/>
                <w:szCs w:val="22"/>
              </w:rPr>
            </w:pPr>
            <w:r w:rsidRPr="00DA4631">
              <w:rPr>
                <w:rFonts w:asciiTheme="minorHAnsi" w:hAnsiTheme="minorHAnsi" w:cstheme="minorHAnsi"/>
                <w:szCs w:val="22"/>
              </w:rPr>
              <w:t xml:space="preserve">Κέντρο Διεπιστημονικής Αξιολόγησης, Συμβουλευτικής και Υποστήριξης </w:t>
            </w:r>
          </w:p>
          <w:p w:rsidR="00750697" w:rsidRPr="001235C8" w:rsidRDefault="00940BAA" w:rsidP="00750697">
            <w:pPr>
              <w:pStyle w:val="4"/>
              <w:rPr>
                <w:rFonts w:ascii="Calibri" w:hAnsi="Calibri" w:cs="Arial"/>
                <w:sz w:val="20"/>
                <w:u w:val="none"/>
              </w:rPr>
            </w:pPr>
            <w:r w:rsidRPr="00DA4631">
              <w:rPr>
                <w:rFonts w:asciiTheme="minorHAnsi" w:hAnsiTheme="minorHAnsi" w:cstheme="minorHAnsi"/>
                <w:szCs w:val="22"/>
              </w:rPr>
              <w:t>ΚΕ.Δ.Α.Σ.Υ.</w:t>
            </w:r>
            <w:r w:rsidR="00DB389F">
              <w:rPr>
                <w:rFonts w:ascii="Calibri" w:hAnsi="Calibri" w:cs="Arial"/>
                <w:sz w:val="20"/>
                <w:u w:val="none"/>
              </w:rPr>
              <w:t xml:space="preserve"> Δράμας</w:t>
            </w:r>
          </w:p>
          <w:p w:rsidR="00750697" w:rsidRPr="001235C8" w:rsidRDefault="00750697" w:rsidP="00750697">
            <w:pPr>
              <w:pStyle w:val="a3"/>
              <w:tabs>
                <w:tab w:val="left" w:pos="720"/>
              </w:tabs>
              <w:rPr>
                <w:rFonts w:ascii="Calibri" w:hAnsi="Calibri" w:cs="Arial"/>
                <w:b/>
                <w:sz w:val="16"/>
              </w:rPr>
            </w:pP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Ταχ. Δ/νση                  : Αμπελάκια,  Τ.Θ. 1076</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Τ.Κ. – Πόλη                 : 66100 – Δράμα</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Πληροφορίες             : Κατρούδη Χρύσα</w:t>
            </w:r>
          </w:p>
          <w:p w:rsidR="00F5604B" w:rsidRPr="00F5604B" w:rsidRDefault="00F5604B" w:rsidP="00F5604B">
            <w:pPr>
              <w:rPr>
                <w:rFonts w:asciiTheme="minorHAnsi" w:hAnsiTheme="minorHAnsi" w:cstheme="minorHAnsi"/>
                <w:sz w:val="22"/>
                <w:szCs w:val="22"/>
              </w:rPr>
            </w:pPr>
            <w:r w:rsidRPr="00F5604B">
              <w:rPr>
                <w:rFonts w:asciiTheme="minorHAnsi" w:hAnsiTheme="minorHAnsi" w:cstheme="minorHAnsi"/>
                <w:sz w:val="22"/>
                <w:szCs w:val="22"/>
              </w:rPr>
              <w:t xml:space="preserve">Τηλέφωνο  / Φαξ      : 2521076511         </w:t>
            </w:r>
          </w:p>
          <w:p w:rsidR="00F5604B" w:rsidRPr="00F5604B" w:rsidRDefault="00F5604B" w:rsidP="00F5604B">
            <w:pPr>
              <w:tabs>
                <w:tab w:val="left" w:pos="2044"/>
              </w:tabs>
              <w:rPr>
                <w:rFonts w:asciiTheme="minorHAnsi" w:hAnsiTheme="minorHAnsi" w:cstheme="minorHAnsi"/>
                <w:sz w:val="22"/>
                <w:szCs w:val="22"/>
              </w:rPr>
            </w:pPr>
            <w:r w:rsidRPr="00F5604B">
              <w:rPr>
                <w:rFonts w:asciiTheme="minorHAnsi" w:hAnsiTheme="minorHAnsi" w:cstheme="minorHAnsi"/>
                <w:sz w:val="22"/>
                <w:szCs w:val="22"/>
              </w:rPr>
              <w:t xml:space="preserve">Ηλεκτρονικό ταχυδ   : </w:t>
            </w:r>
            <w:hyperlink r:id="rId8" w:history="1">
              <w:r w:rsidRPr="00AF4D2C">
                <w:rPr>
                  <w:rStyle w:val="-"/>
                  <w:rFonts w:asciiTheme="minorHAnsi" w:hAnsiTheme="minorHAnsi" w:cstheme="minorHAnsi"/>
                  <w:sz w:val="22"/>
                  <w:szCs w:val="22"/>
                  <w:lang w:val="en-US"/>
                </w:rPr>
                <w:t>mail</w:t>
              </w:r>
              <w:r w:rsidRPr="00AF4D2C">
                <w:rPr>
                  <w:rStyle w:val="-"/>
                  <w:rFonts w:asciiTheme="minorHAnsi" w:hAnsiTheme="minorHAnsi" w:cstheme="minorHAnsi"/>
                  <w:sz w:val="22"/>
                  <w:szCs w:val="22"/>
                </w:rPr>
                <w:t>@</w:t>
              </w:r>
              <w:r w:rsidRPr="00AF4D2C">
                <w:rPr>
                  <w:rStyle w:val="-"/>
                  <w:rFonts w:asciiTheme="minorHAnsi" w:hAnsiTheme="minorHAnsi" w:cstheme="minorHAnsi"/>
                  <w:sz w:val="22"/>
                  <w:szCs w:val="22"/>
                  <w:lang w:val="en-US"/>
                </w:rPr>
                <w:t>kesy</w:t>
              </w:r>
              <w:r w:rsidRPr="00AF4D2C">
                <w:rPr>
                  <w:rStyle w:val="-"/>
                  <w:rFonts w:asciiTheme="minorHAnsi" w:hAnsiTheme="minorHAnsi" w:cstheme="minorHAnsi"/>
                  <w:sz w:val="22"/>
                  <w:szCs w:val="22"/>
                </w:rPr>
                <w:t>.</w:t>
              </w:r>
              <w:r w:rsidRPr="00AF4D2C">
                <w:rPr>
                  <w:rStyle w:val="-"/>
                  <w:rFonts w:asciiTheme="minorHAnsi" w:hAnsiTheme="minorHAnsi" w:cstheme="minorHAnsi"/>
                  <w:sz w:val="22"/>
                  <w:szCs w:val="22"/>
                  <w:lang w:val="en-US"/>
                </w:rPr>
                <w:t>dra</w:t>
              </w:r>
              <w:r w:rsidRPr="00AF4D2C">
                <w:rPr>
                  <w:rStyle w:val="-"/>
                  <w:rFonts w:asciiTheme="minorHAnsi" w:hAnsiTheme="minorHAnsi" w:cstheme="minorHAnsi"/>
                  <w:sz w:val="22"/>
                  <w:szCs w:val="22"/>
                </w:rPr>
                <w:t>.</w:t>
              </w:r>
              <w:r w:rsidRPr="00AF4D2C">
                <w:rPr>
                  <w:rStyle w:val="-"/>
                  <w:rFonts w:asciiTheme="minorHAnsi" w:hAnsiTheme="minorHAnsi" w:cstheme="minorHAnsi"/>
                  <w:sz w:val="22"/>
                  <w:szCs w:val="22"/>
                  <w:lang w:val="en-US"/>
                </w:rPr>
                <w:t>sch</w:t>
              </w:r>
              <w:r w:rsidRPr="00AF4D2C">
                <w:rPr>
                  <w:rStyle w:val="-"/>
                  <w:rFonts w:asciiTheme="minorHAnsi" w:hAnsiTheme="minorHAnsi" w:cstheme="minorHAnsi"/>
                  <w:sz w:val="22"/>
                  <w:szCs w:val="22"/>
                </w:rPr>
                <w:t>.</w:t>
              </w:r>
              <w:r w:rsidRPr="00AF4D2C">
                <w:rPr>
                  <w:rStyle w:val="-"/>
                  <w:rFonts w:asciiTheme="minorHAnsi" w:hAnsiTheme="minorHAnsi" w:cstheme="minorHAnsi"/>
                  <w:sz w:val="22"/>
                  <w:szCs w:val="22"/>
                  <w:lang w:val="en-US"/>
                </w:rPr>
                <w:t>gr</w:t>
              </w:r>
            </w:hyperlink>
            <w:r>
              <w:rPr>
                <w:rFonts w:asciiTheme="minorHAnsi" w:hAnsiTheme="minorHAnsi" w:cstheme="minorHAnsi"/>
                <w:sz w:val="22"/>
                <w:szCs w:val="22"/>
              </w:rPr>
              <w:t xml:space="preserve"> </w:t>
            </w:r>
          </w:p>
          <w:p w:rsidR="00016449" w:rsidRPr="000218F8" w:rsidRDefault="00F5604B" w:rsidP="000218F8">
            <w:pPr>
              <w:tabs>
                <w:tab w:val="left" w:pos="2044"/>
              </w:tabs>
              <w:rPr>
                <w:rFonts w:ascii="Calibri" w:hAnsi="Calibri" w:cs="Arial"/>
                <w:sz w:val="20"/>
              </w:rPr>
            </w:pPr>
            <w:r w:rsidRPr="00F5604B">
              <w:rPr>
                <w:rFonts w:asciiTheme="minorHAnsi" w:hAnsiTheme="minorHAnsi" w:cstheme="minorHAnsi"/>
                <w:sz w:val="22"/>
                <w:szCs w:val="22"/>
              </w:rPr>
              <w:t xml:space="preserve">Ιστότοπος                   : </w:t>
            </w:r>
            <w:hyperlink r:id="rId9" w:history="1">
              <w:r w:rsidRPr="00F5604B">
                <w:rPr>
                  <w:rStyle w:val="-"/>
                  <w:rFonts w:asciiTheme="minorHAnsi" w:hAnsiTheme="minorHAnsi" w:cstheme="minorHAnsi"/>
                  <w:sz w:val="22"/>
                  <w:szCs w:val="22"/>
                  <w:lang w:val="en-US"/>
                </w:rPr>
                <w:t>http</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kesy</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dra</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sch</w:t>
              </w:r>
              <w:r w:rsidRPr="00F5604B">
                <w:rPr>
                  <w:rStyle w:val="-"/>
                  <w:rFonts w:asciiTheme="minorHAnsi" w:hAnsiTheme="minorHAnsi" w:cstheme="minorHAnsi"/>
                  <w:sz w:val="22"/>
                  <w:szCs w:val="22"/>
                </w:rPr>
                <w:t>.</w:t>
              </w:r>
              <w:r w:rsidRPr="00F5604B">
                <w:rPr>
                  <w:rStyle w:val="-"/>
                  <w:rFonts w:asciiTheme="minorHAnsi" w:hAnsiTheme="minorHAnsi" w:cstheme="minorHAnsi"/>
                  <w:sz w:val="22"/>
                  <w:szCs w:val="22"/>
                  <w:lang w:val="en-US"/>
                </w:rPr>
                <w:t>gr</w:t>
              </w:r>
            </w:hyperlink>
          </w:p>
        </w:tc>
        <w:tc>
          <w:tcPr>
            <w:tcW w:w="629" w:type="dxa"/>
          </w:tcPr>
          <w:p w:rsidR="00750697" w:rsidRPr="001235C8" w:rsidRDefault="00750697" w:rsidP="00750697">
            <w:pPr>
              <w:ind w:right="-56"/>
              <w:rPr>
                <w:rFonts w:ascii="Calibri" w:hAnsi="Calibri" w:cs="Arial"/>
                <w:b/>
                <w:sz w:val="22"/>
                <w:szCs w:val="22"/>
              </w:rPr>
            </w:pPr>
          </w:p>
        </w:tc>
        <w:tc>
          <w:tcPr>
            <w:tcW w:w="3360" w:type="dxa"/>
          </w:tcPr>
          <w:p w:rsidR="00750697" w:rsidRPr="001235C8" w:rsidRDefault="00750697" w:rsidP="00750697">
            <w:pPr>
              <w:jc w:val="center"/>
              <w:rPr>
                <w:rFonts w:ascii="Calibri" w:hAnsi="Calibri" w:cs="Arial"/>
                <w:b/>
                <w:bCs/>
                <w:sz w:val="22"/>
                <w:szCs w:val="22"/>
                <w:u w:val="dotted"/>
              </w:rPr>
            </w:pPr>
          </w:p>
          <w:p w:rsidR="004E19DE" w:rsidRDefault="004E19DE" w:rsidP="00750697">
            <w:pPr>
              <w:overflowPunct w:val="0"/>
              <w:autoSpaceDE w:val="0"/>
              <w:autoSpaceDN w:val="0"/>
              <w:adjustRightInd w:val="0"/>
              <w:ind w:right="-56"/>
              <w:jc w:val="center"/>
              <w:rPr>
                <w:rFonts w:ascii="Calibri" w:hAnsi="Calibri" w:cs="Arial"/>
                <w:sz w:val="22"/>
                <w:szCs w:val="22"/>
              </w:rPr>
            </w:pPr>
          </w:p>
          <w:p w:rsidR="00750697" w:rsidRPr="000C5CF6" w:rsidRDefault="00F5604B" w:rsidP="00750697">
            <w:pPr>
              <w:overflowPunct w:val="0"/>
              <w:autoSpaceDE w:val="0"/>
              <w:autoSpaceDN w:val="0"/>
              <w:adjustRightInd w:val="0"/>
              <w:ind w:right="-56"/>
              <w:jc w:val="center"/>
              <w:rPr>
                <w:rFonts w:ascii="Calibri" w:hAnsi="Calibri" w:cs="Arial"/>
                <w:sz w:val="22"/>
                <w:szCs w:val="22"/>
              </w:rPr>
            </w:pPr>
            <w:r w:rsidRPr="000C5CF6">
              <w:rPr>
                <w:rFonts w:ascii="Calibri" w:hAnsi="Calibri" w:cs="Arial"/>
                <w:sz w:val="22"/>
                <w:szCs w:val="22"/>
              </w:rPr>
              <w:t>Αμπελάκια</w:t>
            </w:r>
            <w:r w:rsidR="00750697" w:rsidRPr="000C5CF6">
              <w:rPr>
                <w:rFonts w:ascii="Calibri" w:hAnsi="Calibri" w:cs="Arial"/>
                <w:sz w:val="22"/>
                <w:szCs w:val="22"/>
              </w:rPr>
              <w:t xml:space="preserve">, </w:t>
            </w:r>
            <w:r w:rsidR="000C5CF6" w:rsidRPr="000C5CF6">
              <w:rPr>
                <w:rFonts w:ascii="Calibri" w:hAnsi="Calibri" w:cs="Arial"/>
                <w:sz w:val="22"/>
                <w:szCs w:val="22"/>
              </w:rPr>
              <w:t>21</w:t>
            </w:r>
            <w:r w:rsidR="00F3700F" w:rsidRPr="000C5CF6">
              <w:rPr>
                <w:rFonts w:ascii="Calibri" w:hAnsi="Calibri" w:cs="Arial"/>
                <w:sz w:val="22"/>
                <w:szCs w:val="22"/>
              </w:rPr>
              <w:t>/0</w:t>
            </w:r>
            <w:r w:rsidR="00940BAA" w:rsidRPr="000C5CF6">
              <w:rPr>
                <w:rFonts w:ascii="Calibri" w:hAnsi="Calibri" w:cs="Arial"/>
                <w:sz w:val="22"/>
                <w:szCs w:val="22"/>
              </w:rPr>
              <w:t>9</w:t>
            </w:r>
            <w:r w:rsidR="00A53161" w:rsidRPr="000C5CF6">
              <w:rPr>
                <w:rFonts w:ascii="Calibri" w:hAnsi="Calibri" w:cs="Arial"/>
                <w:sz w:val="22"/>
                <w:szCs w:val="22"/>
              </w:rPr>
              <w:t>/2021</w:t>
            </w:r>
          </w:p>
          <w:p w:rsidR="00750697" w:rsidRPr="000C5CF6" w:rsidRDefault="00750697" w:rsidP="00750697">
            <w:pPr>
              <w:overflowPunct w:val="0"/>
              <w:autoSpaceDE w:val="0"/>
              <w:autoSpaceDN w:val="0"/>
              <w:adjustRightInd w:val="0"/>
              <w:jc w:val="center"/>
              <w:rPr>
                <w:rFonts w:ascii="Calibri" w:hAnsi="Calibri" w:cs="Arial"/>
                <w:sz w:val="22"/>
                <w:szCs w:val="22"/>
              </w:rPr>
            </w:pPr>
            <w:r w:rsidRPr="000C5CF6">
              <w:rPr>
                <w:rFonts w:ascii="Calibri" w:hAnsi="Calibri" w:cs="Arial"/>
                <w:sz w:val="22"/>
                <w:szCs w:val="22"/>
              </w:rPr>
              <w:t>Αρ. Πρωτ.: Φ</w:t>
            </w:r>
            <w:r w:rsidR="000C5CF6" w:rsidRPr="000C5CF6">
              <w:rPr>
                <w:rFonts w:ascii="Calibri" w:hAnsi="Calibri" w:cs="Arial"/>
                <w:sz w:val="22"/>
                <w:szCs w:val="22"/>
              </w:rPr>
              <w:t>2</w:t>
            </w:r>
            <w:r w:rsidR="0080067D" w:rsidRPr="000C5CF6">
              <w:rPr>
                <w:rFonts w:ascii="Calibri" w:hAnsi="Calibri" w:cs="Arial"/>
                <w:sz w:val="22"/>
                <w:szCs w:val="22"/>
              </w:rPr>
              <w:t>5</w:t>
            </w:r>
            <w:r w:rsidR="0011319C" w:rsidRPr="000C5CF6">
              <w:rPr>
                <w:rFonts w:ascii="Calibri" w:hAnsi="Calibri" w:cs="Arial"/>
                <w:sz w:val="22"/>
                <w:szCs w:val="22"/>
              </w:rPr>
              <w:t>/</w:t>
            </w:r>
            <w:r w:rsidR="00745AAE" w:rsidRPr="000C5CF6">
              <w:rPr>
                <w:rFonts w:ascii="Calibri" w:hAnsi="Calibri" w:cs="Arial"/>
                <w:sz w:val="22"/>
                <w:szCs w:val="22"/>
              </w:rPr>
              <w:t>3</w:t>
            </w:r>
            <w:r w:rsidR="000C5CF6">
              <w:rPr>
                <w:rFonts w:ascii="Calibri" w:hAnsi="Calibri" w:cs="Arial"/>
                <w:sz w:val="22"/>
                <w:szCs w:val="22"/>
              </w:rPr>
              <w:t>76</w:t>
            </w:r>
          </w:p>
          <w:p w:rsidR="00750697" w:rsidRPr="00235C09" w:rsidRDefault="00750697" w:rsidP="00750697">
            <w:pPr>
              <w:jc w:val="center"/>
              <w:rPr>
                <w:rFonts w:ascii="Calibri" w:hAnsi="Calibri" w:cs="Arial"/>
                <w:b/>
                <w:sz w:val="22"/>
                <w:szCs w:val="22"/>
              </w:rPr>
            </w:pPr>
          </w:p>
          <w:p w:rsidR="00750697" w:rsidRPr="001235C8" w:rsidRDefault="00750697" w:rsidP="00750697">
            <w:pPr>
              <w:pStyle w:val="213"/>
              <w:spacing w:line="240" w:lineRule="auto"/>
              <w:jc w:val="center"/>
              <w:rPr>
                <w:rFonts w:ascii="Calibri" w:hAnsi="Calibri" w:cs="Arial"/>
                <w:b/>
                <w:sz w:val="22"/>
                <w:szCs w:val="22"/>
              </w:rPr>
            </w:pPr>
          </w:p>
        </w:tc>
      </w:tr>
      <w:tr w:rsidR="00750697" w:rsidRPr="009D3EB5" w:rsidTr="000218F8">
        <w:trPr>
          <w:cantSplit/>
          <w:trHeight w:val="966"/>
        </w:trPr>
        <w:tc>
          <w:tcPr>
            <w:tcW w:w="4900" w:type="dxa"/>
            <w:vMerge/>
          </w:tcPr>
          <w:p w:rsidR="00750697" w:rsidRPr="009D3EB5" w:rsidRDefault="00750697" w:rsidP="00750697">
            <w:pPr>
              <w:jc w:val="center"/>
              <w:rPr>
                <w:rFonts w:ascii="Arial" w:hAnsi="Arial" w:cs="Arial"/>
              </w:rPr>
            </w:pPr>
          </w:p>
        </w:tc>
        <w:tc>
          <w:tcPr>
            <w:tcW w:w="629" w:type="dxa"/>
          </w:tcPr>
          <w:p w:rsidR="00750697" w:rsidRPr="004E19DE" w:rsidRDefault="00750697" w:rsidP="00750697">
            <w:pPr>
              <w:jc w:val="right"/>
              <w:rPr>
                <w:rFonts w:ascii="Calibri" w:hAnsi="Calibri" w:cs="Arial"/>
                <w:b/>
                <w:sz w:val="24"/>
                <w:szCs w:val="24"/>
                <w:u w:val="single"/>
              </w:rPr>
            </w:pPr>
          </w:p>
        </w:tc>
        <w:tc>
          <w:tcPr>
            <w:tcW w:w="3366" w:type="dxa"/>
            <w:gridSpan w:val="2"/>
          </w:tcPr>
          <w:tbl>
            <w:tblPr>
              <w:tblW w:w="9912" w:type="dxa"/>
              <w:tblInd w:w="56" w:type="dxa"/>
              <w:tblLayout w:type="fixed"/>
              <w:tblCellMar>
                <w:left w:w="56" w:type="dxa"/>
                <w:right w:w="56" w:type="dxa"/>
              </w:tblCellMar>
              <w:tblLook w:val="0000"/>
            </w:tblPr>
            <w:tblGrid>
              <w:gridCol w:w="2864"/>
              <w:gridCol w:w="7048"/>
            </w:tblGrid>
            <w:tr w:rsidR="00E00F66" w:rsidRPr="008E56DB" w:rsidTr="000218F8">
              <w:trPr>
                <w:cantSplit/>
                <w:trHeight w:val="966"/>
              </w:trPr>
              <w:tc>
                <w:tcPr>
                  <w:tcW w:w="2864" w:type="dxa"/>
                </w:tcPr>
                <w:p w:rsidR="00E00F66" w:rsidRPr="000218F8" w:rsidRDefault="00E00F66" w:rsidP="000218F8">
                  <w:pPr>
                    <w:rPr>
                      <w:rFonts w:ascii="Calibri" w:hAnsi="Calibri" w:cs="Arial"/>
                      <w:b/>
                      <w:sz w:val="24"/>
                      <w:szCs w:val="24"/>
                      <w:u w:val="single"/>
                    </w:rPr>
                  </w:pPr>
                  <w:r w:rsidRPr="000218F8">
                    <w:rPr>
                      <w:rFonts w:ascii="Calibri" w:hAnsi="Calibri" w:cs="Arial"/>
                      <w:b/>
                      <w:sz w:val="24"/>
                      <w:szCs w:val="24"/>
                      <w:u w:val="single"/>
                    </w:rPr>
                    <w:t>ΠΡΟΣ:</w:t>
                  </w:r>
                </w:p>
                <w:p w:rsidR="000218F8" w:rsidRPr="000218F8" w:rsidRDefault="00A736CA" w:rsidP="000218F8">
                  <w:pPr>
                    <w:pStyle w:val="a7"/>
                    <w:numPr>
                      <w:ilvl w:val="0"/>
                      <w:numId w:val="22"/>
                    </w:numPr>
                    <w:ind w:left="399"/>
                    <w:rPr>
                      <w:rFonts w:ascii="Calibri" w:hAnsi="Calibri" w:cs="Arial"/>
                      <w:b/>
                      <w:sz w:val="24"/>
                      <w:szCs w:val="24"/>
                    </w:rPr>
                  </w:pPr>
                  <w:r>
                    <w:rPr>
                      <w:rFonts w:ascii="Calibri" w:hAnsi="Calibri" w:cs="Arial"/>
                      <w:b/>
                      <w:sz w:val="24"/>
                      <w:szCs w:val="24"/>
                    </w:rPr>
                    <w:t>Επιτροπές Διεπιστημονικής Υποστήριξης (</w:t>
                  </w:r>
                  <w:r w:rsidR="000218F8" w:rsidRPr="000218F8">
                    <w:rPr>
                      <w:rFonts w:ascii="Calibri" w:hAnsi="Calibri" w:cs="Arial"/>
                      <w:b/>
                      <w:sz w:val="24"/>
                      <w:szCs w:val="24"/>
                    </w:rPr>
                    <w:t>ΕΔΥ</w:t>
                  </w:r>
                  <w:r>
                    <w:rPr>
                      <w:rFonts w:ascii="Calibri" w:hAnsi="Calibri" w:cs="Arial"/>
                      <w:b/>
                      <w:sz w:val="24"/>
                      <w:szCs w:val="24"/>
                    </w:rPr>
                    <w:t>)</w:t>
                  </w:r>
                  <w:r w:rsidR="000218F8" w:rsidRPr="000218F8">
                    <w:rPr>
                      <w:rFonts w:ascii="Calibri" w:hAnsi="Calibri" w:cs="Arial"/>
                      <w:b/>
                      <w:sz w:val="24"/>
                      <w:szCs w:val="24"/>
                    </w:rPr>
                    <w:t xml:space="preserve"> των Σχολείων της ΑΜΘ (Διά των ΣΔΕΥ)</w:t>
                  </w:r>
                </w:p>
                <w:p w:rsidR="000218F8" w:rsidRPr="000218F8" w:rsidRDefault="000218F8" w:rsidP="000218F8">
                  <w:pPr>
                    <w:pStyle w:val="a7"/>
                    <w:numPr>
                      <w:ilvl w:val="0"/>
                      <w:numId w:val="22"/>
                    </w:numPr>
                    <w:ind w:left="399"/>
                    <w:rPr>
                      <w:rFonts w:ascii="Calibri" w:hAnsi="Calibri" w:cs="Arial"/>
                      <w:b/>
                      <w:sz w:val="22"/>
                      <w:szCs w:val="22"/>
                    </w:rPr>
                  </w:pPr>
                  <w:r w:rsidRPr="000218F8">
                    <w:rPr>
                      <w:rFonts w:ascii="Calibri" w:hAnsi="Calibri" w:cs="Arial"/>
                      <w:b/>
                      <w:sz w:val="24"/>
                      <w:szCs w:val="24"/>
                    </w:rPr>
                    <w:t>Εκπαιδευτικό και ΕΕΠ των ΚΕΔΑΣΥ</w:t>
                  </w:r>
                </w:p>
              </w:tc>
              <w:tc>
                <w:tcPr>
                  <w:tcW w:w="7048" w:type="dxa"/>
                  <w:tcBorders>
                    <w:left w:val="nil"/>
                  </w:tcBorders>
                </w:tcPr>
                <w:p w:rsidR="00E00F66" w:rsidRPr="00396B73" w:rsidRDefault="00E00F66" w:rsidP="00DA17DA">
                  <w:pPr>
                    <w:jc w:val="center"/>
                    <w:rPr>
                      <w:rFonts w:ascii="Calibri" w:hAnsi="Calibri" w:cs="Arial"/>
                      <w:b/>
                      <w:sz w:val="24"/>
                      <w:szCs w:val="24"/>
                    </w:rPr>
                  </w:pPr>
                  <w:r>
                    <w:rPr>
                      <w:rFonts w:ascii="Calibri" w:hAnsi="Calibri" w:cs="Arial"/>
                      <w:b/>
                      <w:sz w:val="24"/>
                      <w:szCs w:val="24"/>
                    </w:rPr>
                    <w:t>Ατομικό Φάκελο Μαθητών</w:t>
                  </w:r>
                </w:p>
                <w:p w:rsidR="00E00F66" w:rsidRPr="008E56DB" w:rsidRDefault="00E00F66" w:rsidP="00DA17DA">
                  <w:pPr>
                    <w:ind w:left="360"/>
                    <w:jc w:val="center"/>
                    <w:rPr>
                      <w:rFonts w:ascii="Calibri" w:hAnsi="Calibri" w:cs="Arial"/>
                      <w:b/>
                      <w:sz w:val="24"/>
                      <w:szCs w:val="24"/>
                    </w:rPr>
                  </w:pPr>
                </w:p>
              </w:tc>
            </w:tr>
            <w:tr w:rsidR="00E00F66" w:rsidRPr="008E56DB" w:rsidTr="000218F8">
              <w:trPr>
                <w:cantSplit/>
                <w:trHeight w:val="1482"/>
              </w:trPr>
              <w:tc>
                <w:tcPr>
                  <w:tcW w:w="2864" w:type="dxa"/>
                </w:tcPr>
                <w:p w:rsidR="00E00F66" w:rsidRPr="00FF36A3" w:rsidRDefault="00E00F66" w:rsidP="00DA17DA">
                  <w:pPr>
                    <w:jc w:val="right"/>
                    <w:rPr>
                      <w:rFonts w:ascii="Calibri" w:hAnsi="Calibri" w:cs="Arial"/>
                      <w:b/>
                      <w:sz w:val="22"/>
                      <w:szCs w:val="22"/>
                      <w:u w:val="single"/>
                    </w:rPr>
                  </w:pPr>
                </w:p>
                <w:p w:rsidR="00E00F66" w:rsidRPr="000218F8" w:rsidRDefault="00E00F66" w:rsidP="000218F8">
                  <w:pPr>
                    <w:rPr>
                      <w:rFonts w:ascii="Calibri" w:hAnsi="Calibri" w:cs="Arial"/>
                      <w:b/>
                      <w:sz w:val="24"/>
                      <w:szCs w:val="24"/>
                      <w:u w:val="single"/>
                    </w:rPr>
                  </w:pPr>
                  <w:r w:rsidRPr="000218F8">
                    <w:rPr>
                      <w:rFonts w:ascii="Calibri" w:hAnsi="Calibri" w:cs="Arial"/>
                      <w:b/>
                      <w:sz w:val="24"/>
                      <w:szCs w:val="24"/>
                      <w:u w:val="single"/>
                    </w:rPr>
                    <w:t>ΚΟΙΝ:</w:t>
                  </w:r>
                </w:p>
                <w:p w:rsidR="000218F8" w:rsidRDefault="000218F8" w:rsidP="000218F8">
                  <w:pPr>
                    <w:pStyle w:val="a7"/>
                    <w:numPr>
                      <w:ilvl w:val="0"/>
                      <w:numId w:val="22"/>
                    </w:numPr>
                    <w:ind w:left="399"/>
                    <w:rPr>
                      <w:rFonts w:ascii="Calibri" w:hAnsi="Calibri" w:cs="Arial"/>
                      <w:sz w:val="24"/>
                      <w:szCs w:val="24"/>
                    </w:rPr>
                  </w:pPr>
                  <w:r>
                    <w:rPr>
                      <w:rFonts w:ascii="Calibri" w:hAnsi="Calibri" w:cs="Arial"/>
                      <w:sz w:val="24"/>
                      <w:szCs w:val="24"/>
                    </w:rPr>
                    <w:t>ΣΕΕ Ειδικής Αγωγής &amp; Εκπ/σης κ. Φλωρίδη</w:t>
                  </w:r>
                </w:p>
                <w:p w:rsidR="000218F8" w:rsidRDefault="000218F8" w:rsidP="000218F8">
                  <w:pPr>
                    <w:pStyle w:val="a7"/>
                    <w:numPr>
                      <w:ilvl w:val="0"/>
                      <w:numId w:val="22"/>
                    </w:numPr>
                    <w:ind w:left="399"/>
                    <w:rPr>
                      <w:rFonts w:ascii="Calibri" w:hAnsi="Calibri" w:cs="Arial"/>
                      <w:sz w:val="24"/>
                      <w:szCs w:val="24"/>
                    </w:rPr>
                  </w:pPr>
                  <w:r>
                    <w:rPr>
                      <w:rFonts w:ascii="Calibri" w:hAnsi="Calibri" w:cs="Arial"/>
                      <w:sz w:val="24"/>
                      <w:szCs w:val="24"/>
                    </w:rPr>
                    <w:t>ΠΕ.Κ.Ε.Σ. ΑΜΘ</w:t>
                  </w:r>
                </w:p>
                <w:p w:rsidR="00570D6F" w:rsidRPr="000218F8" w:rsidRDefault="00570D6F" w:rsidP="000218F8">
                  <w:pPr>
                    <w:pStyle w:val="a7"/>
                    <w:numPr>
                      <w:ilvl w:val="0"/>
                      <w:numId w:val="22"/>
                    </w:numPr>
                    <w:ind w:left="399"/>
                    <w:rPr>
                      <w:rFonts w:ascii="Calibri" w:hAnsi="Calibri" w:cs="Arial"/>
                      <w:sz w:val="24"/>
                      <w:szCs w:val="24"/>
                    </w:rPr>
                  </w:pPr>
                  <w:r>
                    <w:rPr>
                      <w:rFonts w:ascii="Calibri" w:hAnsi="Calibri" w:cs="Arial"/>
                      <w:sz w:val="24"/>
                      <w:szCs w:val="24"/>
                    </w:rPr>
                    <w:t>ΚΕ.Δ.Α.Σ.Υ. ΑΜΘ</w:t>
                  </w:r>
                </w:p>
              </w:tc>
              <w:tc>
                <w:tcPr>
                  <w:tcW w:w="7048" w:type="dxa"/>
                  <w:tcBorders>
                    <w:left w:val="nil"/>
                  </w:tcBorders>
                </w:tcPr>
                <w:p w:rsidR="00E00F66" w:rsidRPr="000218F8" w:rsidRDefault="00E00F66" w:rsidP="000218F8">
                  <w:pPr>
                    <w:rPr>
                      <w:rFonts w:ascii="Calibri" w:hAnsi="Calibri" w:cs="Arial"/>
                      <w:sz w:val="22"/>
                      <w:szCs w:val="22"/>
                    </w:rPr>
                  </w:pPr>
                </w:p>
              </w:tc>
            </w:tr>
          </w:tbl>
          <w:p w:rsidR="00FD40BA" w:rsidRPr="00687417" w:rsidRDefault="00FD40BA" w:rsidP="000218F8">
            <w:pPr>
              <w:pStyle w:val="a7"/>
              <w:tabs>
                <w:tab w:val="left" w:pos="369"/>
              </w:tabs>
              <w:ind w:left="74"/>
              <w:jc w:val="center"/>
              <w:rPr>
                <w:rFonts w:ascii="Calibri" w:hAnsi="Calibri" w:cs="Arial"/>
                <w:b/>
                <w:sz w:val="24"/>
                <w:szCs w:val="24"/>
              </w:rPr>
            </w:pPr>
          </w:p>
        </w:tc>
      </w:tr>
      <w:tr w:rsidR="000218F8" w:rsidRPr="009D3EB5" w:rsidTr="000218F8">
        <w:trPr>
          <w:gridAfter w:val="3"/>
          <w:wAfter w:w="3995" w:type="dxa"/>
          <w:cantSplit/>
          <w:trHeight w:val="322"/>
        </w:trPr>
        <w:tc>
          <w:tcPr>
            <w:tcW w:w="4900" w:type="dxa"/>
            <w:vMerge/>
          </w:tcPr>
          <w:p w:rsidR="000218F8" w:rsidRPr="009D3EB5" w:rsidRDefault="000218F8" w:rsidP="00750697">
            <w:pPr>
              <w:jc w:val="center"/>
              <w:rPr>
                <w:rFonts w:ascii="Arial" w:hAnsi="Arial" w:cs="Arial"/>
              </w:rPr>
            </w:pPr>
          </w:p>
        </w:tc>
      </w:tr>
    </w:tbl>
    <w:p w:rsidR="00BA0B80" w:rsidRDefault="009D5888" w:rsidP="00750697">
      <w:pPr>
        <w:jc w:val="both"/>
        <w:rPr>
          <w:rFonts w:ascii="Arial" w:hAnsi="Arial" w:cs="Arial"/>
          <w:b/>
          <w:sz w:val="24"/>
          <w:szCs w:val="24"/>
        </w:rPr>
      </w:pPr>
      <w:r>
        <w:rPr>
          <w:rFonts w:ascii="Arial" w:hAnsi="Arial" w:cs="Arial"/>
          <w:b/>
          <w:sz w:val="24"/>
          <w:szCs w:val="24"/>
        </w:rPr>
        <w:t xml:space="preserve"> </w:t>
      </w:r>
    </w:p>
    <w:p w:rsidR="00A81430" w:rsidRDefault="00A81430" w:rsidP="00750697">
      <w:pPr>
        <w:jc w:val="both"/>
        <w:rPr>
          <w:rFonts w:ascii="Arial" w:hAnsi="Arial" w:cs="Arial"/>
          <w:b/>
          <w:sz w:val="24"/>
          <w:szCs w:val="24"/>
        </w:rPr>
      </w:pPr>
    </w:p>
    <w:p w:rsidR="004E19DE" w:rsidRPr="00661F27" w:rsidRDefault="00926B60" w:rsidP="000218F8">
      <w:pPr>
        <w:jc w:val="both"/>
        <w:rPr>
          <w:rFonts w:ascii="Calibri" w:hAnsi="Calibri" w:cs="Arial"/>
          <w:b/>
        </w:rPr>
      </w:pPr>
      <w:r>
        <w:rPr>
          <w:rFonts w:ascii="Calibri" w:hAnsi="Calibri" w:cs="Arial"/>
          <w:b/>
        </w:rPr>
        <w:t xml:space="preserve"> </w:t>
      </w:r>
      <w:r w:rsidR="004E19DE" w:rsidRPr="00173F5D">
        <w:rPr>
          <w:rFonts w:ascii="Calibri" w:hAnsi="Calibri" w:cs="Arial"/>
          <w:b/>
        </w:rPr>
        <w:t>ΘΕΜΑ:</w:t>
      </w:r>
      <w:r w:rsidR="004E19DE" w:rsidRPr="009C7DD8">
        <w:rPr>
          <w:rFonts w:ascii="Calibri" w:hAnsi="Calibri" w:cs="Arial"/>
        </w:rPr>
        <w:t xml:space="preserve"> </w:t>
      </w:r>
      <w:r w:rsidR="004E19DE" w:rsidRPr="00661F27">
        <w:rPr>
          <w:rFonts w:ascii="Calibri" w:hAnsi="Calibri" w:cs="Arial"/>
          <w:b/>
        </w:rPr>
        <w:t>«</w:t>
      </w:r>
      <w:r w:rsidR="00BE0409">
        <w:rPr>
          <w:rFonts w:ascii="Calibri" w:hAnsi="Calibri" w:cs="Arial"/>
          <w:b/>
        </w:rPr>
        <w:t>Πρόσκληση σε ενδο-υπηρεσιακές επιμορφώσεις</w:t>
      </w:r>
      <w:r w:rsidR="004E19DE" w:rsidRPr="00661F27">
        <w:rPr>
          <w:rFonts w:ascii="Calibri" w:hAnsi="Calibri" w:cs="Arial"/>
          <w:b/>
        </w:rPr>
        <w:t>»</w:t>
      </w:r>
    </w:p>
    <w:p w:rsidR="004E19DE" w:rsidRPr="009C7DD8" w:rsidRDefault="004E19DE" w:rsidP="004E19DE">
      <w:pPr>
        <w:rPr>
          <w:rFonts w:ascii="Calibri" w:hAnsi="Calibri" w:cs="Arial"/>
        </w:rPr>
      </w:pPr>
    </w:p>
    <w:p w:rsidR="00570D6F" w:rsidRDefault="00570D6F" w:rsidP="00F81B78">
      <w:pPr>
        <w:spacing w:line="360" w:lineRule="auto"/>
        <w:ind w:firstLine="720"/>
        <w:jc w:val="both"/>
        <w:rPr>
          <w:rFonts w:ascii="Calibri" w:hAnsi="Calibri"/>
          <w:sz w:val="24"/>
          <w:szCs w:val="24"/>
        </w:rPr>
      </w:pPr>
    </w:p>
    <w:p w:rsidR="00687417" w:rsidRDefault="001B2701" w:rsidP="00F81B78">
      <w:pPr>
        <w:spacing w:line="360" w:lineRule="auto"/>
        <w:ind w:firstLine="720"/>
        <w:jc w:val="both"/>
        <w:rPr>
          <w:rFonts w:ascii="Calibri" w:hAnsi="Calibri"/>
          <w:sz w:val="24"/>
          <w:szCs w:val="24"/>
        </w:rPr>
      </w:pPr>
      <w:r>
        <w:rPr>
          <w:rFonts w:ascii="Calibri" w:hAnsi="Calibri"/>
          <w:sz w:val="24"/>
          <w:szCs w:val="24"/>
        </w:rPr>
        <w:t>Τα ΚΕΔΑΣΥ της Περιφερειακής Διεύθυνσης</w:t>
      </w:r>
      <w:r w:rsidR="002B5199">
        <w:rPr>
          <w:rFonts w:ascii="Calibri" w:hAnsi="Calibri"/>
          <w:sz w:val="24"/>
          <w:szCs w:val="24"/>
        </w:rPr>
        <w:t xml:space="preserve"> Αν. Μακεδονίας και Θράκης </w:t>
      </w:r>
      <w:r w:rsidR="000C0930">
        <w:rPr>
          <w:rFonts w:ascii="Calibri" w:hAnsi="Calibri"/>
          <w:sz w:val="24"/>
          <w:szCs w:val="24"/>
        </w:rPr>
        <w:t xml:space="preserve">(Δράμας, Καβάλας, Ξάνθης, Ροδόπης &amp; Έβρου) </w:t>
      </w:r>
      <w:r w:rsidR="002B5199">
        <w:rPr>
          <w:rFonts w:ascii="Calibri" w:hAnsi="Calibri"/>
          <w:sz w:val="24"/>
          <w:szCs w:val="24"/>
        </w:rPr>
        <w:t>συνδιοργανώνουν επιμο</w:t>
      </w:r>
      <w:r w:rsidR="000C0930">
        <w:rPr>
          <w:rFonts w:ascii="Calibri" w:hAnsi="Calibri"/>
          <w:sz w:val="24"/>
          <w:szCs w:val="24"/>
        </w:rPr>
        <w:t xml:space="preserve">ρφωτικές δράσεις στο πλαίσιο της ενδο-υπηρεσιακής ενδυνάμωσης του </w:t>
      </w:r>
      <w:r w:rsidR="00D26212">
        <w:rPr>
          <w:rFonts w:ascii="Calibri" w:hAnsi="Calibri"/>
          <w:sz w:val="24"/>
          <w:szCs w:val="24"/>
        </w:rPr>
        <w:t>Εκπαιδευτικού και Ειδικού Ε</w:t>
      </w:r>
      <w:r w:rsidR="00687417">
        <w:rPr>
          <w:rFonts w:ascii="Calibri" w:hAnsi="Calibri"/>
          <w:sz w:val="24"/>
          <w:szCs w:val="24"/>
        </w:rPr>
        <w:t xml:space="preserve">κπαιδευτικού </w:t>
      </w:r>
      <w:r w:rsidR="00D26212">
        <w:rPr>
          <w:rFonts w:ascii="Calibri" w:hAnsi="Calibri"/>
          <w:sz w:val="24"/>
          <w:szCs w:val="24"/>
        </w:rPr>
        <w:t>Π</w:t>
      </w:r>
      <w:r w:rsidR="000C0930">
        <w:rPr>
          <w:rFonts w:ascii="Calibri" w:hAnsi="Calibri"/>
          <w:sz w:val="24"/>
          <w:szCs w:val="24"/>
        </w:rPr>
        <w:t>ροσωπικού</w:t>
      </w:r>
      <w:r w:rsidR="00D26212" w:rsidRPr="00D26212">
        <w:rPr>
          <w:rFonts w:ascii="Calibri" w:hAnsi="Calibri"/>
          <w:sz w:val="24"/>
          <w:szCs w:val="24"/>
        </w:rPr>
        <w:t xml:space="preserve"> </w:t>
      </w:r>
      <w:r w:rsidR="00D26212">
        <w:rPr>
          <w:rFonts w:ascii="Calibri" w:hAnsi="Calibri"/>
          <w:sz w:val="24"/>
          <w:szCs w:val="24"/>
        </w:rPr>
        <w:t>τους</w:t>
      </w:r>
      <w:r w:rsidR="000C0930">
        <w:rPr>
          <w:rFonts w:ascii="Calibri" w:hAnsi="Calibri"/>
          <w:sz w:val="24"/>
          <w:szCs w:val="24"/>
        </w:rPr>
        <w:t xml:space="preserve">. </w:t>
      </w:r>
    </w:p>
    <w:p w:rsidR="00570D6F" w:rsidRDefault="00D26212" w:rsidP="00F81B78">
      <w:pPr>
        <w:spacing w:line="360" w:lineRule="auto"/>
        <w:ind w:firstLine="720"/>
        <w:jc w:val="both"/>
        <w:rPr>
          <w:rFonts w:ascii="Calibri" w:hAnsi="Calibri"/>
          <w:sz w:val="24"/>
          <w:szCs w:val="24"/>
        </w:rPr>
      </w:pPr>
      <w:r>
        <w:rPr>
          <w:rFonts w:ascii="Calibri" w:hAnsi="Calibri"/>
          <w:sz w:val="24"/>
          <w:szCs w:val="24"/>
        </w:rPr>
        <w:t>Σε</w:t>
      </w:r>
      <w:r w:rsidR="00687417">
        <w:rPr>
          <w:rFonts w:ascii="Calibri" w:hAnsi="Calibri"/>
          <w:sz w:val="24"/>
          <w:szCs w:val="24"/>
        </w:rPr>
        <w:t xml:space="preserve"> όλες τις δράσεις έχουν προσκληθεί μέλη ΔΕΠ</w:t>
      </w:r>
      <w:r w:rsidR="002B5199">
        <w:rPr>
          <w:rFonts w:ascii="Calibri" w:hAnsi="Calibri"/>
          <w:sz w:val="24"/>
          <w:szCs w:val="24"/>
        </w:rPr>
        <w:t xml:space="preserve">, </w:t>
      </w:r>
      <w:r w:rsidR="00687417">
        <w:rPr>
          <w:rFonts w:ascii="Calibri" w:hAnsi="Calibri"/>
          <w:sz w:val="24"/>
          <w:szCs w:val="24"/>
        </w:rPr>
        <w:t>που έχουν ανάλογο διδακτικό και ερευνητικό έργο</w:t>
      </w:r>
      <w:r w:rsidR="000218F8">
        <w:rPr>
          <w:rFonts w:ascii="Calibri" w:hAnsi="Calibri"/>
          <w:sz w:val="24"/>
          <w:szCs w:val="24"/>
        </w:rPr>
        <w:t>. Σε αυτές</w:t>
      </w:r>
      <w:r w:rsidR="00E00F66">
        <w:rPr>
          <w:rFonts w:ascii="Calibri" w:hAnsi="Calibri"/>
          <w:sz w:val="24"/>
          <w:szCs w:val="24"/>
        </w:rPr>
        <w:t xml:space="preserve"> </w:t>
      </w:r>
      <w:r w:rsidR="00A736CA">
        <w:rPr>
          <w:rFonts w:ascii="Calibri" w:hAnsi="Calibri"/>
          <w:sz w:val="24"/>
          <w:szCs w:val="24"/>
        </w:rPr>
        <w:t xml:space="preserve">τις επιμορφώσεις </w:t>
      </w:r>
      <w:r w:rsidR="00E00F66">
        <w:rPr>
          <w:rFonts w:ascii="Calibri" w:hAnsi="Calibri"/>
          <w:sz w:val="24"/>
          <w:szCs w:val="24"/>
        </w:rPr>
        <w:t>προσκαλείτ</w:t>
      </w:r>
      <w:r w:rsidR="00D730CE">
        <w:rPr>
          <w:rFonts w:ascii="Calibri" w:hAnsi="Calibri"/>
          <w:sz w:val="24"/>
          <w:szCs w:val="24"/>
        </w:rPr>
        <w:t xml:space="preserve">αι </w:t>
      </w:r>
      <w:r w:rsidR="00E00F66">
        <w:rPr>
          <w:rFonts w:ascii="Calibri" w:hAnsi="Calibri"/>
          <w:sz w:val="24"/>
          <w:szCs w:val="24"/>
        </w:rPr>
        <w:t>το Εκπαιδευτικό και Ειδικό Εκπαιδευτικό Προσωπικό των ΚΕΔΑΣΥ και των Επιτροπών Διεπιστημονικής Υποστήριξης (ΕΔΥ) της Περιφερειακής Διεύθυνσης Εκπαίδευσης Αν. Μακεδονίας και Θράκης</w:t>
      </w:r>
      <w:r w:rsidR="00687417">
        <w:rPr>
          <w:rFonts w:ascii="Calibri" w:hAnsi="Calibri"/>
          <w:sz w:val="24"/>
          <w:szCs w:val="24"/>
        </w:rPr>
        <w:t>.</w:t>
      </w:r>
    </w:p>
    <w:p w:rsidR="00687417" w:rsidRDefault="00687417" w:rsidP="00F81B78">
      <w:pPr>
        <w:spacing w:line="360" w:lineRule="auto"/>
        <w:ind w:firstLine="720"/>
        <w:jc w:val="both"/>
        <w:rPr>
          <w:rFonts w:ascii="Calibri" w:hAnsi="Calibri"/>
          <w:sz w:val="24"/>
          <w:szCs w:val="24"/>
        </w:rPr>
      </w:pPr>
      <w:r>
        <w:rPr>
          <w:rFonts w:ascii="Calibri" w:hAnsi="Calibri"/>
          <w:sz w:val="24"/>
          <w:szCs w:val="24"/>
        </w:rPr>
        <w:t xml:space="preserve"> </w:t>
      </w:r>
    </w:p>
    <w:p w:rsidR="00F81B78" w:rsidRDefault="00320A7F" w:rsidP="00F81B78">
      <w:pPr>
        <w:spacing w:line="360" w:lineRule="auto"/>
        <w:ind w:firstLine="720"/>
        <w:jc w:val="both"/>
        <w:rPr>
          <w:rFonts w:ascii="Calibri" w:hAnsi="Calibri"/>
          <w:sz w:val="24"/>
          <w:szCs w:val="24"/>
        </w:rPr>
      </w:pPr>
      <w:r>
        <w:rPr>
          <w:rFonts w:ascii="Calibri" w:hAnsi="Calibri"/>
          <w:sz w:val="24"/>
          <w:szCs w:val="24"/>
        </w:rPr>
        <w:t>Ειδικότερα</w:t>
      </w:r>
      <w:r w:rsidR="00E00F66">
        <w:rPr>
          <w:rFonts w:ascii="Calibri" w:hAnsi="Calibri"/>
          <w:sz w:val="24"/>
          <w:szCs w:val="24"/>
        </w:rPr>
        <w:t xml:space="preserve"> έχουν προγραμματιστεί οι ακόλουθες </w:t>
      </w:r>
      <w:r w:rsidR="00F34B10">
        <w:rPr>
          <w:rFonts w:ascii="Calibri" w:hAnsi="Calibri"/>
          <w:sz w:val="24"/>
          <w:szCs w:val="24"/>
        </w:rPr>
        <w:t xml:space="preserve">επιμορφωτικές </w:t>
      </w:r>
      <w:r w:rsidR="00E00F66">
        <w:rPr>
          <w:rFonts w:ascii="Calibri" w:hAnsi="Calibri"/>
          <w:sz w:val="24"/>
          <w:szCs w:val="24"/>
        </w:rPr>
        <w:t>δράσεις:</w:t>
      </w:r>
    </w:p>
    <w:p w:rsidR="002B5199" w:rsidRPr="00512F86" w:rsidRDefault="002B5199" w:rsidP="002B5199">
      <w:pPr>
        <w:pStyle w:val="a7"/>
        <w:numPr>
          <w:ilvl w:val="0"/>
          <w:numId w:val="18"/>
        </w:numPr>
        <w:contextualSpacing w:val="0"/>
        <w:rPr>
          <w:rFonts w:asciiTheme="minorHAnsi" w:hAnsiTheme="minorHAnsi" w:cstheme="minorHAnsi"/>
          <w:b/>
          <w:sz w:val="24"/>
          <w:szCs w:val="24"/>
        </w:rPr>
      </w:pPr>
      <w:r w:rsidRPr="00512F86">
        <w:rPr>
          <w:rFonts w:asciiTheme="minorHAnsi" w:hAnsiTheme="minorHAnsi" w:cstheme="minorHAnsi"/>
          <w:b/>
          <w:sz w:val="24"/>
          <w:szCs w:val="24"/>
        </w:rPr>
        <w:t>Νέες προσεγγίσεις στη διαφοροδιάγνωση Ειδικής Γλωσσικής Διαταραχής και Δυσλεξίας</w:t>
      </w:r>
    </w:p>
    <w:p w:rsidR="002B5199" w:rsidRPr="002B5199" w:rsidRDefault="002B5199" w:rsidP="002B5199">
      <w:pPr>
        <w:pStyle w:val="a7"/>
        <w:numPr>
          <w:ilvl w:val="1"/>
          <w:numId w:val="18"/>
        </w:numPr>
        <w:contextualSpacing w:val="0"/>
        <w:rPr>
          <w:rFonts w:asciiTheme="minorHAnsi" w:hAnsiTheme="minorHAnsi" w:cstheme="minorHAnsi"/>
          <w:sz w:val="24"/>
          <w:szCs w:val="24"/>
        </w:rPr>
      </w:pPr>
      <w:r>
        <w:rPr>
          <w:rFonts w:asciiTheme="minorHAnsi" w:hAnsiTheme="minorHAnsi" w:cstheme="minorHAnsi"/>
          <w:sz w:val="24"/>
          <w:szCs w:val="24"/>
        </w:rPr>
        <w:t xml:space="preserve">Εισηγήτρια: κ. </w:t>
      </w:r>
      <w:r w:rsidRPr="002B5199">
        <w:rPr>
          <w:rFonts w:asciiTheme="minorHAnsi" w:hAnsiTheme="minorHAnsi" w:cstheme="minorHAnsi"/>
          <w:sz w:val="24"/>
          <w:szCs w:val="24"/>
        </w:rPr>
        <w:t>Περιστέρη Ελένη, Αν. Καθηγήτρια Νευρογλωσσολογίας στη Φιλοσοφική Σχολή του ΑΠΘ</w:t>
      </w:r>
      <w:r>
        <w:rPr>
          <w:rFonts w:asciiTheme="minorHAnsi" w:hAnsiTheme="minorHAnsi" w:cstheme="minorHAnsi"/>
          <w:sz w:val="24"/>
          <w:szCs w:val="24"/>
        </w:rPr>
        <w:t>.</w:t>
      </w:r>
    </w:p>
    <w:p w:rsidR="002B5199" w:rsidRPr="002B5199" w:rsidRDefault="002B5199" w:rsidP="002B5199">
      <w:pPr>
        <w:pStyle w:val="a7"/>
        <w:numPr>
          <w:ilvl w:val="1"/>
          <w:numId w:val="18"/>
        </w:numPr>
        <w:contextualSpacing w:val="0"/>
        <w:rPr>
          <w:rFonts w:asciiTheme="minorHAnsi" w:hAnsiTheme="minorHAnsi" w:cstheme="minorHAnsi"/>
          <w:sz w:val="24"/>
          <w:szCs w:val="24"/>
        </w:rPr>
      </w:pPr>
      <w:r w:rsidRPr="002B5199">
        <w:rPr>
          <w:rFonts w:asciiTheme="minorHAnsi" w:hAnsiTheme="minorHAnsi" w:cstheme="minorHAnsi"/>
          <w:sz w:val="24"/>
          <w:szCs w:val="24"/>
        </w:rPr>
        <w:t>Τετάρτη 29/09/2021</w:t>
      </w:r>
      <w:r>
        <w:rPr>
          <w:rFonts w:asciiTheme="minorHAnsi" w:hAnsiTheme="minorHAnsi" w:cstheme="minorHAnsi"/>
          <w:sz w:val="24"/>
          <w:szCs w:val="24"/>
        </w:rPr>
        <w:t>, ώρα 11.00’ π.μ.</w:t>
      </w:r>
    </w:p>
    <w:p w:rsidR="00512F86" w:rsidRDefault="00512F86" w:rsidP="00512F86">
      <w:pPr>
        <w:pStyle w:val="a7"/>
        <w:contextualSpacing w:val="0"/>
        <w:rPr>
          <w:rFonts w:asciiTheme="minorHAnsi" w:hAnsiTheme="minorHAnsi" w:cstheme="minorHAnsi"/>
          <w:sz w:val="24"/>
          <w:szCs w:val="24"/>
        </w:rPr>
      </w:pPr>
    </w:p>
    <w:p w:rsidR="00512F86" w:rsidRPr="00512F86" w:rsidRDefault="00512F86" w:rsidP="00512F86">
      <w:pPr>
        <w:pStyle w:val="a7"/>
        <w:numPr>
          <w:ilvl w:val="0"/>
          <w:numId w:val="18"/>
        </w:numPr>
        <w:contextualSpacing w:val="0"/>
        <w:rPr>
          <w:rFonts w:asciiTheme="minorHAnsi" w:hAnsiTheme="minorHAnsi" w:cstheme="minorHAnsi"/>
          <w:b/>
          <w:sz w:val="24"/>
          <w:szCs w:val="24"/>
        </w:rPr>
      </w:pPr>
      <w:r w:rsidRPr="00512F86">
        <w:rPr>
          <w:rFonts w:asciiTheme="minorHAnsi" w:hAnsiTheme="minorHAnsi" w:cstheme="minorHAnsi"/>
          <w:b/>
          <w:sz w:val="24"/>
          <w:szCs w:val="24"/>
        </w:rPr>
        <w:t>Δυναμική Αξιολόγηση</w:t>
      </w:r>
    </w:p>
    <w:p w:rsidR="002B5199" w:rsidRPr="002B5199" w:rsidRDefault="00512F86" w:rsidP="00512F86">
      <w:pPr>
        <w:pStyle w:val="a7"/>
        <w:numPr>
          <w:ilvl w:val="1"/>
          <w:numId w:val="18"/>
        </w:numPr>
        <w:contextualSpacing w:val="0"/>
        <w:rPr>
          <w:rFonts w:asciiTheme="minorHAnsi" w:hAnsiTheme="minorHAnsi" w:cstheme="minorHAnsi"/>
          <w:sz w:val="24"/>
          <w:szCs w:val="24"/>
        </w:rPr>
      </w:pPr>
      <w:r>
        <w:rPr>
          <w:rFonts w:asciiTheme="minorHAnsi" w:hAnsiTheme="minorHAnsi" w:cstheme="minorHAnsi"/>
          <w:sz w:val="24"/>
          <w:szCs w:val="24"/>
        </w:rPr>
        <w:t>Εισηγητής: κ. Κουτσοκλένης Αθανάσιο</w:t>
      </w:r>
      <w:r w:rsidR="002B5199" w:rsidRPr="002B5199">
        <w:rPr>
          <w:rFonts w:asciiTheme="minorHAnsi" w:hAnsiTheme="minorHAnsi" w:cstheme="minorHAnsi"/>
          <w:sz w:val="24"/>
          <w:szCs w:val="24"/>
        </w:rPr>
        <w:t>ς, Επίκουρος Καθηγητής, ΠΤΔΕ, ΔΠΘ</w:t>
      </w:r>
      <w:r w:rsidR="00312F6A">
        <w:rPr>
          <w:rFonts w:asciiTheme="minorHAnsi" w:hAnsiTheme="minorHAnsi" w:cstheme="minorHAnsi"/>
          <w:sz w:val="24"/>
          <w:szCs w:val="24"/>
        </w:rPr>
        <w:t>.</w:t>
      </w:r>
    </w:p>
    <w:p w:rsidR="002B5199" w:rsidRDefault="002B5199" w:rsidP="002B5199">
      <w:pPr>
        <w:pStyle w:val="a7"/>
        <w:numPr>
          <w:ilvl w:val="1"/>
          <w:numId w:val="18"/>
        </w:numPr>
        <w:contextualSpacing w:val="0"/>
        <w:rPr>
          <w:rFonts w:asciiTheme="minorHAnsi" w:hAnsiTheme="minorHAnsi" w:cstheme="minorHAnsi"/>
          <w:sz w:val="24"/>
          <w:szCs w:val="24"/>
        </w:rPr>
      </w:pPr>
      <w:r w:rsidRPr="002B5199">
        <w:rPr>
          <w:rFonts w:asciiTheme="minorHAnsi" w:hAnsiTheme="minorHAnsi" w:cstheme="minorHAnsi"/>
          <w:sz w:val="24"/>
          <w:szCs w:val="24"/>
        </w:rPr>
        <w:t xml:space="preserve">Τετάρτη </w:t>
      </w:r>
      <w:r w:rsidR="00512F86">
        <w:rPr>
          <w:rFonts w:asciiTheme="minorHAnsi" w:hAnsiTheme="minorHAnsi" w:cstheme="minorHAnsi"/>
          <w:sz w:val="24"/>
          <w:szCs w:val="24"/>
        </w:rPr>
        <w:t>20/10/2021, ώρα 11.00’ π.μ.</w:t>
      </w:r>
    </w:p>
    <w:p w:rsidR="000C0930" w:rsidRDefault="000C0930" w:rsidP="000C0930">
      <w:pPr>
        <w:pStyle w:val="a7"/>
        <w:ind w:left="1440"/>
        <w:contextualSpacing w:val="0"/>
        <w:rPr>
          <w:rFonts w:asciiTheme="minorHAnsi" w:hAnsiTheme="minorHAnsi" w:cstheme="minorHAnsi"/>
          <w:sz w:val="24"/>
          <w:szCs w:val="24"/>
        </w:rPr>
      </w:pPr>
    </w:p>
    <w:p w:rsidR="00592192" w:rsidRPr="00592192" w:rsidRDefault="00592192" w:rsidP="00592192">
      <w:pPr>
        <w:pStyle w:val="a7"/>
        <w:numPr>
          <w:ilvl w:val="0"/>
          <w:numId w:val="18"/>
        </w:numPr>
        <w:contextualSpacing w:val="0"/>
        <w:rPr>
          <w:rFonts w:asciiTheme="minorHAnsi" w:hAnsiTheme="minorHAnsi" w:cstheme="minorHAnsi"/>
          <w:sz w:val="24"/>
          <w:szCs w:val="24"/>
        </w:rPr>
      </w:pPr>
      <w:r w:rsidRPr="00592192">
        <w:rPr>
          <w:rFonts w:asciiTheme="minorHAnsi" w:hAnsiTheme="minorHAnsi" w:cstheme="minorHAnsi"/>
          <w:b/>
          <w:bCs/>
          <w:sz w:val="24"/>
          <w:szCs w:val="24"/>
          <w:lang w:eastAsia="en-US"/>
        </w:rPr>
        <w:t>Εκτίμηση της γλωσσικής ανάπτυξης στην προσχολική ηλικία για την έγκαιρη ανίχνευση γλωσσικών και μαθησιακών διαταραχών: Παρουσίαση μιας νέας συστοιχίας δοκιμασιών</w:t>
      </w:r>
    </w:p>
    <w:p w:rsidR="000C0930" w:rsidRPr="002B5199" w:rsidRDefault="000C0930" w:rsidP="00592192">
      <w:pPr>
        <w:pStyle w:val="a7"/>
        <w:numPr>
          <w:ilvl w:val="1"/>
          <w:numId w:val="18"/>
        </w:numPr>
        <w:contextualSpacing w:val="0"/>
        <w:rPr>
          <w:rFonts w:asciiTheme="minorHAnsi" w:hAnsiTheme="minorHAnsi" w:cstheme="minorHAnsi"/>
          <w:sz w:val="24"/>
          <w:szCs w:val="24"/>
        </w:rPr>
      </w:pPr>
      <w:r>
        <w:rPr>
          <w:rFonts w:asciiTheme="minorHAnsi" w:hAnsiTheme="minorHAnsi" w:cstheme="minorHAnsi"/>
          <w:sz w:val="24"/>
          <w:szCs w:val="24"/>
        </w:rPr>
        <w:t>Εισηγήτρια: κ. Μουζάκη Αγγελική</w:t>
      </w:r>
      <w:r w:rsidRPr="002B5199">
        <w:rPr>
          <w:rFonts w:asciiTheme="minorHAnsi" w:hAnsiTheme="minorHAnsi" w:cstheme="minorHAnsi"/>
          <w:sz w:val="24"/>
          <w:szCs w:val="24"/>
        </w:rPr>
        <w:t>, Αν. Καθηγήτρια</w:t>
      </w:r>
      <w:r>
        <w:rPr>
          <w:rFonts w:asciiTheme="minorHAnsi" w:hAnsiTheme="minorHAnsi" w:cstheme="minorHAnsi"/>
          <w:sz w:val="24"/>
          <w:szCs w:val="24"/>
        </w:rPr>
        <w:t>, ΠΤΔΕ, Παν. Κρήτης.</w:t>
      </w:r>
    </w:p>
    <w:p w:rsidR="000C0930" w:rsidRDefault="000C0930" w:rsidP="000C0930">
      <w:pPr>
        <w:pStyle w:val="a7"/>
        <w:numPr>
          <w:ilvl w:val="1"/>
          <w:numId w:val="18"/>
        </w:numPr>
        <w:contextualSpacing w:val="0"/>
        <w:rPr>
          <w:rFonts w:asciiTheme="minorHAnsi" w:hAnsiTheme="minorHAnsi" w:cstheme="minorHAnsi"/>
          <w:sz w:val="24"/>
          <w:szCs w:val="24"/>
        </w:rPr>
      </w:pPr>
      <w:r w:rsidRPr="002B5199">
        <w:rPr>
          <w:rFonts w:asciiTheme="minorHAnsi" w:hAnsiTheme="minorHAnsi" w:cstheme="minorHAnsi"/>
          <w:sz w:val="24"/>
          <w:szCs w:val="24"/>
        </w:rPr>
        <w:t xml:space="preserve">Τετάρτη </w:t>
      </w:r>
      <w:r>
        <w:rPr>
          <w:rFonts w:asciiTheme="minorHAnsi" w:hAnsiTheme="minorHAnsi" w:cstheme="minorHAnsi"/>
          <w:sz w:val="24"/>
          <w:szCs w:val="24"/>
        </w:rPr>
        <w:t>27/10/2021, ώρα 10.00’ π.μ.</w:t>
      </w:r>
    </w:p>
    <w:p w:rsidR="00512F86" w:rsidRDefault="00512F86" w:rsidP="00512F86">
      <w:pPr>
        <w:rPr>
          <w:rFonts w:asciiTheme="minorHAnsi" w:hAnsiTheme="minorHAnsi" w:cstheme="minorHAnsi"/>
          <w:sz w:val="24"/>
          <w:szCs w:val="24"/>
        </w:rPr>
      </w:pPr>
    </w:p>
    <w:p w:rsidR="00512F86" w:rsidRPr="00512F86" w:rsidRDefault="00512F86" w:rsidP="00512F86">
      <w:pPr>
        <w:pStyle w:val="a7"/>
        <w:numPr>
          <w:ilvl w:val="0"/>
          <w:numId w:val="19"/>
        </w:numPr>
        <w:rPr>
          <w:rFonts w:asciiTheme="minorHAnsi" w:hAnsiTheme="minorHAnsi" w:cstheme="minorHAnsi"/>
          <w:b/>
          <w:sz w:val="24"/>
          <w:szCs w:val="24"/>
        </w:rPr>
      </w:pPr>
      <w:r w:rsidRPr="00512F86">
        <w:rPr>
          <w:rFonts w:asciiTheme="minorHAnsi" w:hAnsiTheme="minorHAnsi" w:cstheme="minorHAnsi"/>
          <w:b/>
          <w:sz w:val="24"/>
          <w:szCs w:val="24"/>
        </w:rPr>
        <w:t>Τι δεν είναι εκφοβισμός</w:t>
      </w:r>
    </w:p>
    <w:p w:rsidR="00512F86" w:rsidRPr="002B5199" w:rsidRDefault="00512F86" w:rsidP="00512F86">
      <w:pPr>
        <w:pStyle w:val="a7"/>
        <w:numPr>
          <w:ilvl w:val="1"/>
          <w:numId w:val="19"/>
        </w:numPr>
        <w:contextualSpacing w:val="0"/>
        <w:rPr>
          <w:rFonts w:asciiTheme="minorHAnsi" w:hAnsiTheme="minorHAnsi" w:cstheme="minorHAnsi"/>
          <w:sz w:val="24"/>
          <w:szCs w:val="24"/>
        </w:rPr>
      </w:pPr>
      <w:r>
        <w:rPr>
          <w:rFonts w:asciiTheme="minorHAnsi" w:hAnsiTheme="minorHAnsi" w:cstheme="minorHAnsi"/>
          <w:sz w:val="24"/>
          <w:szCs w:val="24"/>
        </w:rPr>
        <w:t xml:space="preserve">Εισηγητής: κ. Κόκκινος Κωνσταντίνος, </w:t>
      </w:r>
      <w:r w:rsidRPr="002B5199">
        <w:rPr>
          <w:rFonts w:asciiTheme="minorHAnsi" w:hAnsiTheme="minorHAnsi" w:cstheme="minorHAnsi"/>
          <w:sz w:val="24"/>
          <w:szCs w:val="24"/>
        </w:rPr>
        <w:t>Καθηγητής, ΠΤΔΕ, ΔΠΘ</w:t>
      </w:r>
    </w:p>
    <w:p w:rsidR="00512F86" w:rsidRPr="002B5199" w:rsidRDefault="00512F86" w:rsidP="00512F86">
      <w:pPr>
        <w:pStyle w:val="a7"/>
        <w:numPr>
          <w:ilvl w:val="1"/>
          <w:numId w:val="19"/>
        </w:numPr>
        <w:contextualSpacing w:val="0"/>
        <w:rPr>
          <w:rFonts w:asciiTheme="minorHAnsi" w:hAnsiTheme="minorHAnsi" w:cstheme="minorHAnsi"/>
          <w:sz w:val="24"/>
          <w:szCs w:val="24"/>
        </w:rPr>
      </w:pPr>
      <w:r>
        <w:rPr>
          <w:rFonts w:asciiTheme="minorHAnsi" w:hAnsiTheme="minorHAnsi" w:cstheme="minorHAnsi"/>
          <w:sz w:val="24"/>
          <w:szCs w:val="24"/>
        </w:rPr>
        <w:t>Πέμπ</w:t>
      </w:r>
      <w:r w:rsidRPr="002B5199">
        <w:rPr>
          <w:rFonts w:asciiTheme="minorHAnsi" w:hAnsiTheme="minorHAnsi" w:cstheme="minorHAnsi"/>
          <w:sz w:val="24"/>
          <w:szCs w:val="24"/>
        </w:rPr>
        <w:t xml:space="preserve">τη </w:t>
      </w:r>
      <w:r>
        <w:rPr>
          <w:rFonts w:asciiTheme="minorHAnsi" w:hAnsiTheme="minorHAnsi" w:cstheme="minorHAnsi"/>
          <w:sz w:val="24"/>
          <w:szCs w:val="24"/>
        </w:rPr>
        <w:t>11/11/2021, ώρα 11.00’ π.μ.</w:t>
      </w:r>
    </w:p>
    <w:p w:rsidR="00512F86" w:rsidRPr="00512F86" w:rsidRDefault="00512F86" w:rsidP="00512F86">
      <w:pPr>
        <w:pStyle w:val="a7"/>
        <w:ind w:left="1440"/>
        <w:rPr>
          <w:rFonts w:asciiTheme="minorHAnsi" w:hAnsiTheme="minorHAnsi" w:cstheme="minorHAnsi"/>
          <w:sz w:val="24"/>
          <w:szCs w:val="24"/>
        </w:rPr>
      </w:pPr>
    </w:p>
    <w:p w:rsidR="00361C0B" w:rsidRPr="00EB7FB5" w:rsidRDefault="00E00F66" w:rsidP="00361C0B">
      <w:pPr>
        <w:spacing w:after="120" w:line="36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Κάθε </w:t>
      </w:r>
      <w:r w:rsidR="00D26212">
        <w:rPr>
          <w:rFonts w:asciiTheme="minorHAnsi" w:hAnsiTheme="minorHAnsi" w:cstheme="minorHAnsi"/>
          <w:sz w:val="24"/>
          <w:szCs w:val="24"/>
        </w:rPr>
        <w:t>επιμορφωτική δράση</w:t>
      </w:r>
      <w:r w:rsidR="0058378C">
        <w:rPr>
          <w:rFonts w:asciiTheme="minorHAnsi" w:hAnsiTheme="minorHAnsi" w:cstheme="minorHAnsi"/>
          <w:sz w:val="24"/>
          <w:szCs w:val="24"/>
        </w:rPr>
        <w:t xml:space="preserve"> θα </w:t>
      </w:r>
      <w:r>
        <w:rPr>
          <w:rFonts w:asciiTheme="minorHAnsi" w:hAnsiTheme="minorHAnsi" w:cstheme="minorHAnsi"/>
          <w:sz w:val="24"/>
          <w:szCs w:val="24"/>
        </w:rPr>
        <w:t>διαρκεί</w:t>
      </w:r>
      <w:r w:rsidR="00592192">
        <w:rPr>
          <w:rFonts w:asciiTheme="minorHAnsi" w:hAnsiTheme="minorHAnsi" w:cstheme="minorHAnsi"/>
          <w:sz w:val="24"/>
          <w:szCs w:val="24"/>
        </w:rPr>
        <w:t xml:space="preserve"> περίπου 90’ (εισήγηση – συζήτηση)</w:t>
      </w:r>
      <w:r w:rsidR="0058378C">
        <w:rPr>
          <w:rFonts w:asciiTheme="minorHAnsi" w:hAnsiTheme="minorHAnsi" w:cstheme="minorHAnsi"/>
          <w:sz w:val="24"/>
          <w:szCs w:val="24"/>
        </w:rPr>
        <w:t xml:space="preserve"> και</w:t>
      </w:r>
      <w:r w:rsidR="00687417">
        <w:rPr>
          <w:rFonts w:asciiTheme="minorHAnsi" w:hAnsiTheme="minorHAnsi" w:cstheme="minorHAnsi"/>
          <w:sz w:val="24"/>
          <w:szCs w:val="24"/>
        </w:rPr>
        <w:t xml:space="preserve"> </w:t>
      </w:r>
      <w:r>
        <w:rPr>
          <w:rFonts w:asciiTheme="minorHAnsi" w:hAnsiTheme="minorHAnsi" w:cstheme="minorHAnsi"/>
          <w:sz w:val="24"/>
          <w:szCs w:val="24"/>
        </w:rPr>
        <w:t xml:space="preserve">όλες </w:t>
      </w:r>
      <w:r w:rsidR="00687417">
        <w:rPr>
          <w:rFonts w:asciiTheme="minorHAnsi" w:hAnsiTheme="minorHAnsi" w:cstheme="minorHAnsi"/>
          <w:sz w:val="24"/>
          <w:szCs w:val="24"/>
        </w:rPr>
        <w:t xml:space="preserve">θα </w:t>
      </w:r>
      <w:r w:rsidR="00592192">
        <w:rPr>
          <w:rFonts w:asciiTheme="minorHAnsi" w:hAnsiTheme="minorHAnsi" w:cstheme="minorHAnsi"/>
          <w:sz w:val="24"/>
          <w:szCs w:val="24"/>
        </w:rPr>
        <w:t xml:space="preserve">υλοποιηθούν με τηλεδιάσκεψη </w:t>
      </w:r>
      <w:r w:rsidR="000218F8">
        <w:rPr>
          <w:rFonts w:asciiTheme="minorHAnsi" w:hAnsiTheme="minorHAnsi" w:cstheme="minorHAnsi"/>
          <w:sz w:val="24"/>
          <w:szCs w:val="24"/>
        </w:rPr>
        <w:t>διά</w:t>
      </w:r>
      <w:r w:rsidR="00592192">
        <w:rPr>
          <w:rFonts w:asciiTheme="minorHAnsi" w:hAnsiTheme="minorHAnsi" w:cstheme="minorHAnsi"/>
          <w:sz w:val="24"/>
          <w:szCs w:val="24"/>
        </w:rPr>
        <w:t xml:space="preserve"> μέσου της πλατφόρμας </w:t>
      </w:r>
      <w:r w:rsidR="00592192">
        <w:rPr>
          <w:rFonts w:asciiTheme="minorHAnsi" w:hAnsiTheme="minorHAnsi" w:cstheme="minorHAnsi"/>
          <w:sz w:val="24"/>
          <w:szCs w:val="24"/>
          <w:lang w:val="en-US"/>
        </w:rPr>
        <w:t>Webex</w:t>
      </w:r>
      <w:r w:rsidR="00592192" w:rsidRPr="00592192">
        <w:rPr>
          <w:rFonts w:asciiTheme="minorHAnsi" w:hAnsiTheme="minorHAnsi" w:cstheme="minorHAnsi"/>
          <w:sz w:val="24"/>
          <w:szCs w:val="24"/>
        </w:rPr>
        <w:t xml:space="preserve">. </w:t>
      </w:r>
      <w:r w:rsidR="00592192">
        <w:rPr>
          <w:rFonts w:asciiTheme="minorHAnsi" w:hAnsiTheme="minorHAnsi" w:cstheme="minorHAnsi"/>
          <w:sz w:val="24"/>
          <w:szCs w:val="24"/>
        </w:rPr>
        <w:t xml:space="preserve">Οι ενδιαφερόμενοι, -ες μπορούν να συμμετέχουν σε αυτές εθελοντικά ενεργοποιώντας το σύνδεσμο </w:t>
      </w:r>
    </w:p>
    <w:p w:rsidR="00361C0B" w:rsidRDefault="00337CFE" w:rsidP="00361C0B">
      <w:pPr>
        <w:spacing w:after="120" w:line="360" w:lineRule="auto"/>
        <w:ind w:firstLine="720"/>
        <w:jc w:val="center"/>
        <w:rPr>
          <w:rFonts w:cstheme="minorHAnsi"/>
          <w:sz w:val="24"/>
          <w:szCs w:val="24"/>
        </w:rPr>
      </w:pPr>
      <w:hyperlink r:id="rId10" w:history="1">
        <w:r w:rsidR="00361C0B" w:rsidRPr="00EB7FB5">
          <w:rPr>
            <w:rStyle w:val="-"/>
            <w:rFonts w:asciiTheme="minorHAnsi" w:hAnsiTheme="minorHAnsi" w:cstheme="minorHAnsi"/>
            <w:sz w:val="24"/>
            <w:szCs w:val="24"/>
          </w:rPr>
          <w:t>https://minedu-primary.webex.com/meet/galvanopou</w:t>
        </w:r>
      </w:hyperlink>
    </w:p>
    <w:p w:rsidR="00592192" w:rsidRDefault="00592192" w:rsidP="00592192">
      <w:pPr>
        <w:spacing w:line="360" w:lineRule="auto"/>
        <w:ind w:firstLine="720"/>
        <w:jc w:val="both"/>
        <w:rPr>
          <w:rFonts w:asciiTheme="minorHAnsi" w:hAnsiTheme="minorHAnsi" w:cstheme="minorHAnsi"/>
          <w:sz w:val="24"/>
          <w:szCs w:val="24"/>
        </w:rPr>
      </w:pPr>
      <w:r>
        <w:rPr>
          <w:rFonts w:asciiTheme="minorHAnsi" w:hAnsiTheme="minorHAnsi" w:cstheme="minorHAnsi"/>
          <w:sz w:val="24"/>
          <w:szCs w:val="24"/>
        </w:rPr>
        <w:t>Οι Διευθυντές</w:t>
      </w:r>
      <w:r w:rsidR="0058378C">
        <w:rPr>
          <w:rFonts w:asciiTheme="minorHAnsi" w:hAnsiTheme="minorHAnsi" w:cstheme="minorHAnsi"/>
          <w:sz w:val="24"/>
          <w:szCs w:val="24"/>
        </w:rPr>
        <w:t>, -ντριες των Σχολείων των ΕΔΥ παρακαλούνται να διευκολύνουν τη συμμετοχή των ενδιαφερομένων</w:t>
      </w:r>
      <w:r w:rsidR="00D25CE2">
        <w:rPr>
          <w:rFonts w:asciiTheme="minorHAnsi" w:hAnsiTheme="minorHAnsi" w:cstheme="minorHAnsi"/>
          <w:sz w:val="24"/>
          <w:szCs w:val="24"/>
        </w:rPr>
        <w:t xml:space="preserve"> (Ψυχολόγου, Κοινωνικής Λειτουργού, Εκπαιδευτικού Ειδικής Αγωγής)</w:t>
      </w:r>
      <w:r w:rsidR="000218F8">
        <w:rPr>
          <w:rFonts w:asciiTheme="minorHAnsi" w:hAnsiTheme="minorHAnsi" w:cstheme="minorHAnsi"/>
          <w:sz w:val="24"/>
          <w:szCs w:val="24"/>
        </w:rPr>
        <w:t xml:space="preserve"> την ημέρα των επιμορφωτικών δράσεων</w:t>
      </w:r>
      <w:r w:rsidR="00D25CE2">
        <w:rPr>
          <w:rFonts w:asciiTheme="minorHAnsi" w:hAnsiTheme="minorHAnsi" w:cstheme="minorHAnsi"/>
          <w:sz w:val="24"/>
          <w:szCs w:val="24"/>
        </w:rPr>
        <w:t>, εφόσον αυτό δε δημιουργεί πρόβλημα στη λειτουργία τους</w:t>
      </w:r>
      <w:r w:rsidR="0058378C">
        <w:rPr>
          <w:rFonts w:asciiTheme="minorHAnsi" w:hAnsiTheme="minorHAnsi" w:cstheme="minorHAnsi"/>
          <w:sz w:val="24"/>
          <w:szCs w:val="24"/>
        </w:rPr>
        <w:t>.</w:t>
      </w:r>
    </w:p>
    <w:p w:rsidR="00E404AE" w:rsidRPr="00592192" w:rsidRDefault="00E404AE" w:rsidP="00592192">
      <w:pPr>
        <w:spacing w:line="360" w:lineRule="auto"/>
        <w:ind w:firstLine="720"/>
        <w:jc w:val="both"/>
        <w:rPr>
          <w:rFonts w:asciiTheme="minorHAnsi" w:hAnsiTheme="minorHAnsi" w:cstheme="minorHAnsi"/>
          <w:sz w:val="24"/>
          <w:szCs w:val="24"/>
        </w:rPr>
      </w:pPr>
      <w:r>
        <w:rPr>
          <w:rFonts w:asciiTheme="minorHAnsi" w:hAnsiTheme="minorHAnsi" w:cstheme="minorHAnsi"/>
          <w:sz w:val="24"/>
          <w:szCs w:val="24"/>
        </w:rPr>
        <w:t>Συνημμένα</w:t>
      </w:r>
      <w:r w:rsidR="00013D58">
        <w:rPr>
          <w:rFonts w:asciiTheme="minorHAnsi" w:hAnsiTheme="minorHAnsi" w:cstheme="minorHAnsi"/>
          <w:sz w:val="24"/>
          <w:szCs w:val="24"/>
        </w:rPr>
        <w:t xml:space="preserve"> σας αποστέλλουμε και τις</w:t>
      </w:r>
      <w:r>
        <w:rPr>
          <w:rFonts w:asciiTheme="minorHAnsi" w:hAnsiTheme="minorHAnsi" w:cstheme="minorHAnsi"/>
          <w:sz w:val="24"/>
          <w:szCs w:val="24"/>
        </w:rPr>
        <w:t xml:space="preserve"> περιλήψεις των εισηγήσεων.</w:t>
      </w:r>
    </w:p>
    <w:p w:rsidR="00946ECA" w:rsidRDefault="00946ECA" w:rsidP="004E19DE">
      <w:pPr>
        <w:rPr>
          <w:rFonts w:ascii="Calibri" w:hAnsi="Calibri"/>
          <w:b/>
          <w:sz w:val="24"/>
          <w:szCs w:val="24"/>
        </w:rPr>
      </w:pPr>
    </w:p>
    <w:p w:rsidR="00946ECA" w:rsidRDefault="00337CFE" w:rsidP="004E19DE">
      <w:pPr>
        <w:rPr>
          <w:rFonts w:ascii="Calibri" w:hAnsi="Calibri"/>
          <w:b/>
          <w:sz w:val="24"/>
          <w:szCs w:val="24"/>
        </w:rPr>
      </w:pPr>
      <w:r w:rsidRPr="00337CFE">
        <w:rPr>
          <w:rFonts w:asciiTheme="minorHAnsi" w:hAnsiTheme="minorHAnsi" w:cstheme="minorHAnsi"/>
          <w:noProof/>
          <w:sz w:val="24"/>
          <w:szCs w:val="24"/>
          <w:lang w:eastAsia="en-US"/>
        </w:rPr>
        <w:pict>
          <v:shapetype id="_x0000_t202" coordsize="21600,21600" o:spt="202" path="m,l,21600r21600,l21600,xe">
            <v:stroke joinstyle="miter"/>
            <v:path gradientshapeok="t" o:connecttype="rect"/>
          </v:shapetype>
          <v:shape id="_x0000_s1026" type="#_x0000_t202" style="position:absolute;margin-left:223.8pt;margin-top:2.7pt;width:166.05pt;height:68.7pt;z-index:251660288;mso-width-percent:400;mso-height-percent:200;mso-width-percent:400;mso-height-percent:200;mso-width-relative:margin;mso-height-relative:margin" stroked="f">
            <v:textbox style="mso-next-textbox:#_x0000_s1026;mso-fit-shape-to-text:t">
              <w:txbxContent>
                <w:p w:rsidR="00361C0B" w:rsidRPr="00361C0B" w:rsidRDefault="00D25CE2" w:rsidP="005C5168">
                  <w:pPr>
                    <w:jc w:val="center"/>
                    <w:rPr>
                      <w:rFonts w:asciiTheme="minorHAnsi" w:hAnsiTheme="minorHAnsi" w:cstheme="minorHAnsi"/>
                      <w:sz w:val="24"/>
                      <w:szCs w:val="24"/>
                    </w:rPr>
                  </w:pPr>
                  <w:r>
                    <w:rPr>
                      <w:rFonts w:asciiTheme="minorHAnsi" w:hAnsiTheme="minorHAnsi" w:cstheme="minorHAnsi"/>
                      <w:sz w:val="24"/>
                      <w:szCs w:val="24"/>
                    </w:rPr>
                    <w:t>Ο Προϊστάμενος</w:t>
                  </w:r>
                </w:p>
                <w:p w:rsidR="005C5168" w:rsidRPr="00361C0B" w:rsidRDefault="005C5168" w:rsidP="005C5168">
                  <w:pPr>
                    <w:jc w:val="center"/>
                    <w:rPr>
                      <w:sz w:val="24"/>
                      <w:szCs w:val="24"/>
                    </w:rPr>
                  </w:pPr>
                </w:p>
                <w:p w:rsidR="00A43C77" w:rsidRPr="00361C0B" w:rsidRDefault="00A43C77" w:rsidP="005C5168">
                  <w:pPr>
                    <w:jc w:val="center"/>
                    <w:rPr>
                      <w:sz w:val="24"/>
                      <w:szCs w:val="24"/>
                    </w:rPr>
                  </w:pPr>
                </w:p>
                <w:p w:rsidR="005C5168" w:rsidRPr="00361C0B" w:rsidRDefault="005C5168" w:rsidP="005C5168">
                  <w:pPr>
                    <w:jc w:val="center"/>
                    <w:rPr>
                      <w:sz w:val="24"/>
                      <w:szCs w:val="24"/>
                    </w:rPr>
                  </w:pPr>
                  <w:r w:rsidRPr="00361C0B">
                    <w:rPr>
                      <w:rFonts w:asciiTheme="minorHAnsi" w:hAnsiTheme="minorHAnsi" w:cstheme="minorHAnsi"/>
                      <w:sz w:val="24"/>
                      <w:szCs w:val="24"/>
                    </w:rPr>
                    <w:t>Αλβανόπουλος Γεώργιος</w:t>
                  </w:r>
                </w:p>
              </w:txbxContent>
            </v:textbox>
          </v:shape>
        </w:pict>
      </w:r>
    </w:p>
    <w:p w:rsidR="00C97913" w:rsidRDefault="00C97913" w:rsidP="00F81B78">
      <w:pPr>
        <w:ind w:left="72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rsidR="00C97913" w:rsidRDefault="00C97913">
      <w:pPr>
        <w:rPr>
          <w:rFonts w:asciiTheme="minorHAnsi" w:hAnsiTheme="minorHAnsi" w:cstheme="minorHAnsi"/>
          <w:sz w:val="24"/>
          <w:szCs w:val="24"/>
        </w:rPr>
      </w:pPr>
      <w:r>
        <w:rPr>
          <w:rFonts w:asciiTheme="minorHAnsi" w:hAnsiTheme="minorHAnsi" w:cstheme="minorHAnsi"/>
          <w:sz w:val="24"/>
          <w:szCs w:val="24"/>
        </w:rPr>
        <w:br w:type="page"/>
      </w:r>
    </w:p>
    <w:p w:rsidR="00C97913" w:rsidRDefault="00A41EA6" w:rsidP="00A41EA6">
      <w:pPr>
        <w:spacing w:after="160" w:line="254" w:lineRule="auto"/>
        <w:jc w:val="center"/>
        <w:rPr>
          <w:rFonts w:asciiTheme="minorHAnsi" w:hAnsiTheme="minorHAnsi" w:cstheme="minorHAnsi"/>
          <w:b/>
          <w:u w:val="single"/>
        </w:rPr>
      </w:pPr>
      <w:r w:rsidRPr="00A41EA6">
        <w:rPr>
          <w:rFonts w:asciiTheme="minorHAnsi" w:hAnsiTheme="minorHAnsi" w:cstheme="minorHAnsi"/>
          <w:b/>
          <w:u w:val="single"/>
        </w:rPr>
        <w:lastRenderedPageBreak/>
        <w:t>Περιλήψεις</w:t>
      </w:r>
    </w:p>
    <w:p w:rsidR="00E404AE" w:rsidRPr="00A41EA6" w:rsidRDefault="00E404AE" w:rsidP="00A41EA6">
      <w:pPr>
        <w:spacing w:after="160" w:line="254" w:lineRule="auto"/>
        <w:jc w:val="center"/>
        <w:rPr>
          <w:rFonts w:asciiTheme="minorHAnsi" w:hAnsiTheme="minorHAnsi" w:cstheme="minorHAnsi"/>
          <w:b/>
          <w:u w:val="single"/>
        </w:rPr>
      </w:pPr>
    </w:p>
    <w:p w:rsidR="00A41EA6" w:rsidRPr="00A41EA6" w:rsidRDefault="00A41EA6" w:rsidP="00A41EA6">
      <w:pPr>
        <w:rPr>
          <w:rFonts w:asciiTheme="minorHAnsi" w:hAnsiTheme="minorHAnsi" w:cstheme="minorHAnsi"/>
          <w:b/>
          <w:sz w:val="24"/>
          <w:szCs w:val="24"/>
        </w:rPr>
      </w:pPr>
      <w:r w:rsidRPr="00A41EA6">
        <w:rPr>
          <w:rFonts w:asciiTheme="minorHAnsi" w:hAnsiTheme="minorHAnsi" w:cstheme="minorHAnsi"/>
          <w:b/>
          <w:sz w:val="24"/>
          <w:szCs w:val="24"/>
        </w:rPr>
        <w:t>Νέες προσεγγίσεις στη διαφοροδιάγνωση Ειδικής Γλωσσικής Διαταραχής και Δυσλεξίας</w:t>
      </w:r>
    </w:p>
    <w:p w:rsidR="00A41EA6" w:rsidRDefault="00A41EA6" w:rsidP="00A41EA6">
      <w:pPr>
        <w:pStyle w:val="a7"/>
        <w:numPr>
          <w:ilvl w:val="0"/>
          <w:numId w:val="18"/>
        </w:numPr>
        <w:contextualSpacing w:val="0"/>
        <w:rPr>
          <w:rFonts w:asciiTheme="minorHAnsi" w:hAnsiTheme="minorHAnsi" w:cstheme="minorHAnsi"/>
          <w:sz w:val="24"/>
          <w:szCs w:val="24"/>
        </w:rPr>
      </w:pPr>
      <w:r w:rsidRPr="00A41EA6">
        <w:rPr>
          <w:rFonts w:asciiTheme="minorHAnsi" w:hAnsiTheme="minorHAnsi" w:cstheme="minorHAnsi"/>
          <w:sz w:val="24"/>
          <w:szCs w:val="24"/>
        </w:rPr>
        <w:t>Εισηγήτρια: κ. Περιστέρη Ελένη, Αν. Καθηγήτρια Νευρογλωσσολογίας στη Φιλοσοφική Σχολή του ΑΠΘ.</w:t>
      </w:r>
    </w:p>
    <w:p w:rsidR="005A6CB9" w:rsidRPr="00A41EA6" w:rsidRDefault="005A6CB9" w:rsidP="005A6CB9">
      <w:pPr>
        <w:pStyle w:val="a7"/>
        <w:contextualSpacing w:val="0"/>
        <w:rPr>
          <w:rFonts w:asciiTheme="minorHAnsi" w:hAnsiTheme="minorHAnsi" w:cstheme="minorHAnsi"/>
          <w:sz w:val="24"/>
          <w:szCs w:val="24"/>
        </w:rPr>
      </w:pPr>
    </w:p>
    <w:p w:rsidR="00A41EA6" w:rsidRPr="00A41EA6" w:rsidRDefault="00A41EA6" w:rsidP="00A41EA6">
      <w:pPr>
        <w:jc w:val="both"/>
        <w:rPr>
          <w:rFonts w:asciiTheme="minorHAnsi" w:hAnsiTheme="minorHAnsi" w:cstheme="minorHAnsi"/>
          <w:sz w:val="24"/>
          <w:szCs w:val="24"/>
        </w:rPr>
      </w:pPr>
      <w:r w:rsidRPr="00A41EA6">
        <w:rPr>
          <w:rFonts w:asciiTheme="minorHAnsi" w:hAnsiTheme="minorHAnsi" w:cstheme="minorHAnsi"/>
          <w:sz w:val="24"/>
          <w:szCs w:val="24"/>
        </w:rPr>
        <w:t>Η Ειδική Γλωσσική Διαταραχή (ΕΓΔ) αποτελεί μια νευροαναπτυξιακή διαταραχή που επηρεάζει αρνητικά το ρυθμό γλωσσικής κατάκτησης, και ιδιαίτερα τους γλωσσικούς τομείς του λεξιλογίου και της μορφοσύνταξης, ενώ οι γνωστικές ικανότητες του παιδιού παραμένουν σχετικά ανέπαφες. Τα παιδιά με ΕΓΔ παρουσιάζουν εύρος μαθησιακών δυσκολιών σε δεξιότητες που λεκτικοποιούνται, όπως στα μαθηματικά, στην αποκωδικοποίηση και αναγνωστική κατανόηση. Η παρούσα μελέτη έχει σαν στόχο να παρουσιάσει τρόπους διαφοροδιάγνωσης της ΕΓΔ (ΕΓΔ – δυσλεξία – ΔΑΦ)</w:t>
      </w:r>
      <w:bookmarkStart w:id="0" w:name="_GoBack"/>
      <w:bookmarkEnd w:id="0"/>
      <w:r w:rsidRPr="00A41EA6">
        <w:rPr>
          <w:rFonts w:asciiTheme="minorHAnsi" w:hAnsiTheme="minorHAnsi" w:cstheme="minorHAnsi"/>
          <w:sz w:val="24"/>
          <w:szCs w:val="24"/>
        </w:rPr>
        <w:t xml:space="preserve">, χαρακτηριστικά του γλωσσικού και γνωστικού φαινοτύπου παιδιών με ΕΓΔ, και τρόπους προσαρμογής του γλωσσικού υλικού στο επίπεδο γλωσσικής επεξεργασίας παιδιών με ΕΓΔ.  </w:t>
      </w:r>
    </w:p>
    <w:p w:rsidR="00A41EA6" w:rsidRDefault="00A41EA6" w:rsidP="00C97913">
      <w:pPr>
        <w:spacing w:after="160" w:line="254" w:lineRule="auto"/>
        <w:rPr>
          <w:rFonts w:asciiTheme="minorHAnsi" w:hAnsiTheme="minorHAnsi" w:cstheme="minorHAnsi"/>
          <w:b/>
          <w:sz w:val="24"/>
          <w:szCs w:val="24"/>
          <w:u w:val="single"/>
        </w:rPr>
      </w:pPr>
    </w:p>
    <w:p w:rsidR="001C67AD" w:rsidRPr="00A41EA6" w:rsidRDefault="001C67AD" w:rsidP="00C97913">
      <w:pPr>
        <w:spacing w:after="160" w:line="254" w:lineRule="auto"/>
        <w:rPr>
          <w:rFonts w:asciiTheme="minorHAnsi" w:hAnsiTheme="minorHAnsi" w:cstheme="minorHAnsi"/>
          <w:b/>
          <w:sz w:val="24"/>
          <w:szCs w:val="24"/>
          <w:u w:val="single"/>
        </w:rPr>
      </w:pPr>
    </w:p>
    <w:p w:rsidR="001C67AD" w:rsidRDefault="001C67AD" w:rsidP="001C67AD">
      <w:pPr>
        <w:rPr>
          <w:rFonts w:asciiTheme="minorHAnsi" w:hAnsiTheme="minorHAnsi" w:cstheme="minorHAnsi"/>
          <w:b/>
          <w:sz w:val="24"/>
          <w:szCs w:val="24"/>
        </w:rPr>
      </w:pPr>
    </w:p>
    <w:p w:rsidR="001C67AD" w:rsidRPr="001C67AD" w:rsidRDefault="001C67AD" w:rsidP="001C67AD">
      <w:pPr>
        <w:rPr>
          <w:rFonts w:asciiTheme="minorHAnsi" w:hAnsiTheme="minorHAnsi" w:cstheme="minorHAnsi"/>
          <w:b/>
          <w:sz w:val="24"/>
          <w:szCs w:val="24"/>
        </w:rPr>
      </w:pPr>
      <w:r w:rsidRPr="001C67AD">
        <w:rPr>
          <w:rFonts w:asciiTheme="minorHAnsi" w:hAnsiTheme="minorHAnsi" w:cstheme="minorHAnsi"/>
          <w:b/>
          <w:sz w:val="24"/>
          <w:szCs w:val="24"/>
        </w:rPr>
        <w:t>Δυναμική Αξιολόγηση</w:t>
      </w:r>
    </w:p>
    <w:p w:rsidR="001C67AD" w:rsidRPr="002B5199" w:rsidRDefault="001C67AD" w:rsidP="001C67AD">
      <w:pPr>
        <w:pStyle w:val="a7"/>
        <w:numPr>
          <w:ilvl w:val="0"/>
          <w:numId w:val="18"/>
        </w:numPr>
        <w:contextualSpacing w:val="0"/>
        <w:rPr>
          <w:rFonts w:asciiTheme="minorHAnsi" w:hAnsiTheme="minorHAnsi" w:cstheme="minorHAnsi"/>
          <w:sz w:val="24"/>
          <w:szCs w:val="24"/>
        </w:rPr>
      </w:pPr>
      <w:r>
        <w:rPr>
          <w:rFonts w:asciiTheme="minorHAnsi" w:hAnsiTheme="minorHAnsi" w:cstheme="minorHAnsi"/>
          <w:sz w:val="24"/>
          <w:szCs w:val="24"/>
        </w:rPr>
        <w:t>Εισηγητής: κ. Κουτσοκλένης Αθανάσιο</w:t>
      </w:r>
      <w:r w:rsidRPr="002B5199">
        <w:rPr>
          <w:rFonts w:asciiTheme="minorHAnsi" w:hAnsiTheme="minorHAnsi" w:cstheme="minorHAnsi"/>
          <w:sz w:val="24"/>
          <w:szCs w:val="24"/>
        </w:rPr>
        <w:t>ς, Επίκουρος Καθηγητής, ΠΤΔΕ, ΔΠΘ</w:t>
      </w:r>
      <w:r>
        <w:rPr>
          <w:rFonts w:asciiTheme="minorHAnsi" w:hAnsiTheme="minorHAnsi" w:cstheme="minorHAnsi"/>
          <w:sz w:val="24"/>
          <w:szCs w:val="24"/>
        </w:rPr>
        <w:t>.</w:t>
      </w:r>
    </w:p>
    <w:p w:rsidR="001C67AD" w:rsidRPr="001C67AD" w:rsidRDefault="001C67AD" w:rsidP="001C67AD">
      <w:pPr>
        <w:jc w:val="both"/>
        <w:rPr>
          <w:rFonts w:asciiTheme="minorHAnsi" w:hAnsiTheme="minorHAnsi" w:cstheme="minorHAnsi"/>
          <w:sz w:val="24"/>
          <w:szCs w:val="24"/>
        </w:rPr>
      </w:pPr>
    </w:p>
    <w:p w:rsidR="001C67AD" w:rsidRPr="001C67AD" w:rsidRDefault="001C67AD" w:rsidP="001C67AD">
      <w:pPr>
        <w:jc w:val="both"/>
        <w:rPr>
          <w:rFonts w:asciiTheme="minorHAnsi" w:hAnsiTheme="minorHAnsi" w:cstheme="minorHAnsi"/>
          <w:sz w:val="24"/>
          <w:szCs w:val="24"/>
        </w:rPr>
      </w:pPr>
      <w:r w:rsidRPr="001C67AD">
        <w:rPr>
          <w:rFonts w:asciiTheme="minorHAnsi" w:hAnsiTheme="minorHAnsi" w:cstheme="minorHAnsi"/>
          <w:sz w:val="24"/>
          <w:szCs w:val="24"/>
        </w:rPr>
        <w:t>Ο</w:t>
      </w:r>
      <w:r>
        <w:rPr>
          <w:rFonts w:asciiTheme="minorHAnsi" w:hAnsiTheme="minorHAnsi" w:cstheme="minorHAnsi"/>
          <w:sz w:val="24"/>
          <w:szCs w:val="24"/>
        </w:rPr>
        <w:t xml:space="preserve"> </w:t>
      </w:r>
      <w:r w:rsidRPr="001C67AD">
        <w:rPr>
          <w:rFonts w:asciiTheme="minorHAnsi" w:hAnsiTheme="minorHAnsi" w:cstheme="minorHAnsi"/>
          <w:sz w:val="24"/>
          <w:szCs w:val="24"/>
        </w:rPr>
        <w:t>όρος</w:t>
      </w:r>
      <w:r>
        <w:rPr>
          <w:rFonts w:asciiTheme="minorHAnsi" w:hAnsiTheme="minorHAnsi" w:cstheme="minorHAnsi"/>
          <w:sz w:val="24"/>
          <w:szCs w:val="24"/>
        </w:rPr>
        <w:t xml:space="preserve"> «Δ</w:t>
      </w:r>
      <w:r w:rsidRPr="001C67AD">
        <w:rPr>
          <w:rFonts w:asciiTheme="minorHAnsi" w:hAnsiTheme="minorHAnsi" w:cstheme="minorHAnsi"/>
          <w:sz w:val="24"/>
          <w:szCs w:val="24"/>
        </w:rPr>
        <w:t>υναμική</w:t>
      </w:r>
      <w:r>
        <w:rPr>
          <w:rFonts w:asciiTheme="minorHAnsi" w:hAnsiTheme="minorHAnsi" w:cstheme="minorHAnsi"/>
          <w:sz w:val="24"/>
          <w:szCs w:val="24"/>
        </w:rPr>
        <w:t xml:space="preserve"> Α</w:t>
      </w:r>
      <w:r w:rsidRPr="001C67AD">
        <w:rPr>
          <w:rFonts w:asciiTheme="minorHAnsi" w:hAnsiTheme="minorHAnsi" w:cstheme="minorHAnsi"/>
          <w:sz w:val="24"/>
          <w:szCs w:val="24"/>
        </w:rPr>
        <w:t>ξιολόγηση</w:t>
      </w:r>
      <w:r>
        <w:rPr>
          <w:rFonts w:asciiTheme="minorHAnsi" w:hAnsiTheme="minorHAnsi" w:cstheme="minorHAnsi"/>
          <w:sz w:val="24"/>
          <w:szCs w:val="24"/>
        </w:rPr>
        <w:t>»</w:t>
      </w:r>
      <w:r w:rsidRPr="001C67AD">
        <w:rPr>
          <w:rFonts w:asciiTheme="minorHAnsi" w:hAnsiTheme="minorHAnsi" w:cstheme="minorHAnsi"/>
          <w:sz w:val="24"/>
          <w:szCs w:val="24"/>
        </w:rPr>
        <w:t xml:space="preserve"> (ΔΑ) αναφέρεται</w:t>
      </w:r>
      <w:r>
        <w:rPr>
          <w:rFonts w:asciiTheme="minorHAnsi" w:hAnsiTheme="minorHAnsi" w:cstheme="minorHAnsi"/>
          <w:sz w:val="24"/>
          <w:szCs w:val="24"/>
        </w:rPr>
        <w:t xml:space="preserve"> στις </w:t>
      </w:r>
      <w:r w:rsidRPr="001C67AD">
        <w:rPr>
          <w:rFonts w:asciiTheme="minorHAnsi" w:hAnsiTheme="minorHAnsi" w:cstheme="minorHAnsi"/>
          <w:sz w:val="24"/>
          <w:szCs w:val="24"/>
        </w:rPr>
        <w:t>αξιολογικές</w:t>
      </w:r>
      <w:r>
        <w:rPr>
          <w:rFonts w:asciiTheme="minorHAnsi" w:hAnsiTheme="minorHAnsi" w:cstheme="minorHAnsi"/>
          <w:sz w:val="24"/>
          <w:szCs w:val="24"/>
        </w:rPr>
        <w:t xml:space="preserve"> </w:t>
      </w:r>
      <w:r w:rsidRPr="001C67AD">
        <w:rPr>
          <w:rFonts w:asciiTheme="minorHAnsi" w:hAnsiTheme="minorHAnsi" w:cstheme="minorHAnsi"/>
          <w:sz w:val="24"/>
          <w:szCs w:val="24"/>
        </w:rPr>
        <w:t>προσεγγίσεις</w:t>
      </w:r>
      <w:r>
        <w:rPr>
          <w:rFonts w:asciiTheme="minorHAnsi" w:hAnsiTheme="minorHAnsi" w:cstheme="minorHAnsi"/>
          <w:sz w:val="24"/>
          <w:szCs w:val="24"/>
        </w:rPr>
        <w:t xml:space="preserve"> </w:t>
      </w:r>
      <w:r w:rsidRPr="001C67AD">
        <w:rPr>
          <w:rFonts w:asciiTheme="minorHAnsi" w:hAnsiTheme="minorHAnsi" w:cstheme="minorHAnsi"/>
          <w:sz w:val="24"/>
          <w:szCs w:val="24"/>
        </w:rPr>
        <w:t>οι</w:t>
      </w:r>
      <w:r>
        <w:rPr>
          <w:rFonts w:asciiTheme="minorHAnsi" w:hAnsiTheme="minorHAnsi" w:cstheme="minorHAnsi"/>
          <w:sz w:val="24"/>
          <w:szCs w:val="24"/>
        </w:rPr>
        <w:t xml:space="preserve"> </w:t>
      </w:r>
      <w:r w:rsidRPr="001C67AD">
        <w:rPr>
          <w:rFonts w:asciiTheme="minorHAnsi" w:hAnsiTheme="minorHAnsi" w:cstheme="minorHAnsi"/>
          <w:sz w:val="24"/>
          <w:szCs w:val="24"/>
        </w:rPr>
        <w:t>οποίες</w:t>
      </w:r>
      <w:r>
        <w:rPr>
          <w:rFonts w:asciiTheme="minorHAnsi" w:hAnsiTheme="minorHAnsi" w:cstheme="minorHAnsi"/>
          <w:sz w:val="24"/>
          <w:szCs w:val="24"/>
        </w:rPr>
        <w:t xml:space="preserve"> </w:t>
      </w:r>
      <w:r w:rsidRPr="001C67AD">
        <w:rPr>
          <w:rFonts w:asciiTheme="minorHAnsi" w:hAnsiTheme="minorHAnsi" w:cstheme="minorHAnsi"/>
          <w:sz w:val="24"/>
          <w:szCs w:val="24"/>
        </w:rPr>
        <w:t>ενσωματώνουν</w:t>
      </w:r>
      <w:r>
        <w:rPr>
          <w:rFonts w:asciiTheme="minorHAnsi" w:hAnsiTheme="minorHAnsi" w:cstheme="minorHAnsi"/>
          <w:sz w:val="24"/>
          <w:szCs w:val="24"/>
        </w:rPr>
        <w:t xml:space="preserve"> </w:t>
      </w:r>
      <w:r w:rsidRPr="001C67AD">
        <w:rPr>
          <w:rFonts w:asciiTheme="minorHAnsi" w:hAnsiTheme="minorHAnsi" w:cstheme="minorHAnsi"/>
          <w:sz w:val="24"/>
          <w:szCs w:val="24"/>
        </w:rPr>
        <w:t>τη</w:t>
      </w:r>
      <w:r>
        <w:rPr>
          <w:rFonts w:asciiTheme="minorHAnsi" w:hAnsiTheme="minorHAnsi" w:cstheme="minorHAnsi"/>
          <w:sz w:val="24"/>
          <w:szCs w:val="24"/>
        </w:rPr>
        <w:t xml:space="preserve"> </w:t>
      </w:r>
      <w:r w:rsidRPr="001C67AD">
        <w:rPr>
          <w:rFonts w:asciiTheme="minorHAnsi" w:hAnsiTheme="minorHAnsi" w:cstheme="minorHAnsi"/>
          <w:sz w:val="24"/>
          <w:szCs w:val="24"/>
        </w:rPr>
        <w:t>διδασκαλία</w:t>
      </w:r>
      <w:r>
        <w:rPr>
          <w:rFonts w:asciiTheme="minorHAnsi" w:hAnsiTheme="minorHAnsi" w:cstheme="minorHAnsi"/>
          <w:sz w:val="24"/>
          <w:szCs w:val="24"/>
        </w:rPr>
        <w:t xml:space="preserve"> </w:t>
      </w:r>
      <w:r w:rsidRPr="001C67AD">
        <w:rPr>
          <w:rFonts w:asciiTheme="minorHAnsi" w:hAnsiTheme="minorHAnsi" w:cstheme="minorHAnsi"/>
          <w:sz w:val="24"/>
          <w:szCs w:val="24"/>
        </w:rPr>
        <w:t>ως</w:t>
      </w:r>
      <w:r>
        <w:rPr>
          <w:rFonts w:asciiTheme="minorHAnsi" w:hAnsiTheme="minorHAnsi" w:cstheme="minorHAnsi"/>
          <w:sz w:val="24"/>
          <w:szCs w:val="24"/>
        </w:rPr>
        <w:t xml:space="preserve"> </w:t>
      </w:r>
      <w:r w:rsidRPr="001C67AD">
        <w:rPr>
          <w:rFonts w:asciiTheme="minorHAnsi" w:hAnsiTheme="minorHAnsi" w:cstheme="minorHAnsi"/>
          <w:sz w:val="24"/>
          <w:szCs w:val="24"/>
        </w:rPr>
        <w:t>μέρος</w:t>
      </w:r>
      <w:r>
        <w:rPr>
          <w:rFonts w:asciiTheme="minorHAnsi" w:hAnsiTheme="minorHAnsi" w:cstheme="minorHAnsi"/>
          <w:sz w:val="24"/>
          <w:szCs w:val="24"/>
        </w:rPr>
        <w:t xml:space="preserve"> της </w:t>
      </w:r>
      <w:r w:rsidRPr="001C67AD">
        <w:rPr>
          <w:rFonts w:asciiTheme="minorHAnsi" w:hAnsiTheme="minorHAnsi" w:cstheme="minorHAnsi"/>
          <w:sz w:val="24"/>
          <w:szCs w:val="24"/>
        </w:rPr>
        <w:t>διαδικασίας</w:t>
      </w:r>
      <w:r>
        <w:rPr>
          <w:rFonts w:asciiTheme="minorHAnsi" w:hAnsiTheme="minorHAnsi" w:cstheme="minorHAnsi"/>
          <w:sz w:val="24"/>
          <w:szCs w:val="24"/>
        </w:rPr>
        <w:t xml:space="preserve"> της </w:t>
      </w:r>
      <w:r w:rsidRPr="001C67AD">
        <w:rPr>
          <w:rFonts w:asciiTheme="minorHAnsi" w:hAnsiTheme="minorHAnsi" w:cstheme="minorHAnsi"/>
          <w:sz w:val="24"/>
          <w:szCs w:val="24"/>
        </w:rPr>
        <w:t>αξιολόγησης και παρέχουν πληροφορίες σχετικά με την ανταπόκριση του μαθητή σε αυτή. Βασικός</w:t>
      </w:r>
      <w:r>
        <w:rPr>
          <w:rFonts w:asciiTheme="minorHAnsi" w:hAnsiTheme="minorHAnsi" w:cstheme="minorHAnsi"/>
          <w:sz w:val="24"/>
          <w:szCs w:val="24"/>
        </w:rPr>
        <w:t xml:space="preserve"> </w:t>
      </w:r>
      <w:r w:rsidRPr="001C67AD">
        <w:rPr>
          <w:rFonts w:asciiTheme="minorHAnsi" w:hAnsiTheme="minorHAnsi" w:cstheme="minorHAnsi"/>
          <w:sz w:val="24"/>
          <w:szCs w:val="24"/>
        </w:rPr>
        <w:t>σκοπός</w:t>
      </w:r>
      <w:r>
        <w:rPr>
          <w:rFonts w:asciiTheme="minorHAnsi" w:hAnsiTheme="minorHAnsi" w:cstheme="minorHAnsi"/>
          <w:sz w:val="24"/>
          <w:szCs w:val="24"/>
        </w:rPr>
        <w:t xml:space="preserve"> </w:t>
      </w:r>
      <w:r w:rsidRPr="001C67AD">
        <w:rPr>
          <w:rFonts w:asciiTheme="minorHAnsi" w:hAnsiTheme="minorHAnsi" w:cstheme="minorHAnsi"/>
          <w:sz w:val="24"/>
          <w:szCs w:val="24"/>
        </w:rPr>
        <w:t>του</w:t>
      </w:r>
      <w:r>
        <w:rPr>
          <w:rFonts w:asciiTheme="minorHAnsi" w:hAnsiTheme="minorHAnsi" w:cstheme="minorHAnsi"/>
          <w:sz w:val="24"/>
          <w:szCs w:val="24"/>
        </w:rPr>
        <w:t xml:space="preserve"> </w:t>
      </w:r>
      <w:r w:rsidRPr="001C67AD">
        <w:rPr>
          <w:rFonts w:asciiTheme="minorHAnsi" w:hAnsiTheme="minorHAnsi" w:cstheme="minorHAnsi"/>
          <w:sz w:val="24"/>
          <w:szCs w:val="24"/>
        </w:rPr>
        <w:t>σεμιναρίου</w:t>
      </w:r>
      <w:r>
        <w:rPr>
          <w:rFonts w:asciiTheme="minorHAnsi" w:hAnsiTheme="minorHAnsi" w:cstheme="minorHAnsi"/>
          <w:sz w:val="24"/>
          <w:szCs w:val="24"/>
        </w:rPr>
        <w:t xml:space="preserve"> </w:t>
      </w:r>
      <w:r w:rsidRPr="001C67AD">
        <w:rPr>
          <w:rFonts w:asciiTheme="minorHAnsi" w:hAnsiTheme="minorHAnsi" w:cstheme="minorHAnsi"/>
          <w:sz w:val="24"/>
          <w:szCs w:val="24"/>
        </w:rPr>
        <w:t>είναι</w:t>
      </w:r>
      <w:r>
        <w:rPr>
          <w:rFonts w:asciiTheme="minorHAnsi" w:hAnsiTheme="minorHAnsi" w:cstheme="minorHAnsi"/>
          <w:sz w:val="24"/>
          <w:szCs w:val="24"/>
        </w:rPr>
        <w:t xml:space="preserve"> </w:t>
      </w:r>
      <w:r w:rsidRPr="001C67AD">
        <w:rPr>
          <w:rFonts w:asciiTheme="minorHAnsi" w:hAnsiTheme="minorHAnsi" w:cstheme="minorHAnsi"/>
          <w:sz w:val="24"/>
          <w:szCs w:val="24"/>
        </w:rPr>
        <w:t>να</w:t>
      </w:r>
      <w:r>
        <w:rPr>
          <w:rFonts w:asciiTheme="minorHAnsi" w:hAnsiTheme="minorHAnsi" w:cstheme="minorHAnsi"/>
          <w:sz w:val="24"/>
          <w:szCs w:val="24"/>
        </w:rPr>
        <w:t xml:space="preserve"> </w:t>
      </w:r>
      <w:r w:rsidRPr="001C67AD">
        <w:rPr>
          <w:rFonts w:asciiTheme="minorHAnsi" w:hAnsiTheme="minorHAnsi" w:cstheme="minorHAnsi"/>
          <w:sz w:val="24"/>
          <w:szCs w:val="24"/>
        </w:rPr>
        <w:t>εισάγει</w:t>
      </w:r>
      <w:r>
        <w:rPr>
          <w:rFonts w:asciiTheme="minorHAnsi" w:hAnsiTheme="minorHAnsi" w:cstheme="minorHAnsi"/>
          <w:sz w:val="24"/>
          <w:szCs w:val="24"/>
        </w:rPr>
        <w:t xml:space="preserve"> τους </w:t>
      </w:r>
      <w:r w:rsidRPr="001C67AD">
        <w:rPr>
          <w:rFonts w:asciiTheme="minorHAnsi" w:hAnsiTheme="minorHAnsi" w:cstheme="minorHAnsi"/>
          <w:sz w:val="24"/>
          <w:szCs w:val="24"/>
        </w:rPr>
        <w:t>συμμετέχοντες</w:t>
      </w:r>
      <w:r>
        <w:rPr>
          <w:rFonts w:asciiTheme="minorHAnsi" w:hAnsiTheme="minorHAnsi" w:cstheme="minorHAnsi"/>
          <w:sz w:val="24"/>
          <w:szCs w:val="24"/>
        </w:rPr>
        <w:t xml:space="preserve"> στις </w:t>
      </w:r>
      <w:r w:rsidRPr="001C67AD">
        <w:rPr>
          <w:rFonts w:asciiTheme="minorHAnsi" w:hAnsiTheme="minorHAnsi" w:cstheme="minorHAnsi"/>
          <w:sz w:val="24"/>
          <w:szCs w:val="24"/>
        </w:rPr>
        <w:t>βασικές</w:t>
      </w:r>
      <w:r>
        <w:rPr>
          <w:rFonts w:asciiTheme="minorHAnsi" w:hAnsiTheme="minorHAnsi" w:cstheme="minorHAnsi"/>
          <w:sz w:val="24"/>
          <w:szCs w:val="24"/>
        </w:rPr>
        <w:t xml:space="preserve"> </w:t>
      </w:r>
      <w:r w:rsidRPr="001C67AD">
        <w:rPr>
          <w:rFonts w:asciiTheme="minorHAnsi" w:hAnsiTheme="minorHAnsi" w:cstheme="minorHAnsi"/>
          <w:sz w:val="24"/>
          <w:szCs w:val="24"/>
        </w:rPr>
        <w:t>έννοιες, τα</w:t>
      </w:r>
      <w:r>
        <w:rPr>
          <w:rFonts w:asciiTheme="minorHAnsi" w:hAnsiTheme="minorHAnsi" w:cstheme="minorHAnsi"/>
          <w:sz w:val="24"/>
          <w:szCs w:val="24"/>
        </w:rPr>
        <w:t xml:space="preserve"> </w:t>
      </w:r>
      <w:r w:rsidRPr="001C67AD">
        <w:rPr>
          <w:rFonts w:asciiTheme="minorHAnsi" w:hAnsiTheme="minorHAnsi" w:cstheme="minorHAnsi"/>
          <w:sz w:val="24"/>
          <w:szCs w:val="24"/>
        </w:rPr>
        <w:t>χαρακτηριστικά</w:t>
      </w:r>
      <w:r>
        <w:rPr>
          <w:rFonts w:asciiTheme="minorHAnsi" w:hAnsiTheme="minorHAnsi" w:cstheme="minorHAnsi"/>
          <w:sz w:val="24"/>
          <w:szCs w:val="24"/>
        </w:rPr>
        <w:t xml:space="preserve"> </w:t>
      </w:r>
      <w:r w:rsidRPr="001C67AD">
        <w:rPr>
          <w:rFonts w:asciiTheme="minorHAnsi" w:hAnsiTheme="minorHAnsi" w:cstheme="minorHAnsi"/>
          <w:sz w:val="24"/>
          <w:szCs w:val="24"/>
        </w:rPr>
        <w:t>και</w:t>
      </w:r>
      <w:r>
        <w:rPr>
          <w:rFonts w:asciiTheme="minorHAnsi" w:hAnsiTheme="minorHAnsi" w:cstheme="minorHAnsi"/>
          <w:sz w:val="24"/>
          <w:szCs w:val="24"/>
        </w:rPr>
        <w:t xml:space="preserve"> </w:t>
      </w:r>
      <w:r w:rsidRPr="001C67AD">
        <w:rPr>
          <w:rFonts w:asciiTheme="minorHAnsi" w:hAnsiTheme="minorHAnsi" w:cstheme="minorHAnsi"/>
          <w:sz w:val="24"/>
          <w:szCs w:val="24"/>
        </w:rPr>
        <w:t>τα</w:t>
      </w:r>
      <w:r>
        <w:rPr>
          <w:rFonts w:asciiTheme="minorHAnsi" w:hAnsiTheme="minorHAnsi" w:cstheme="minorHAnsi"/>
          <w:sz w:val="24"/>
          <w:szCs w:val="24"/>
        </w:rPr>
        <w:t xml:space="preserve"> </w:t>
      </w:r>
      <w:r w:rsidRPr="001C67AD">
        <w:rPr>
          <w:rFonts w:asciiTheme="minorHAnsi" w:hAnsiTheme="minorHAnsi" w:cstheme="minorHAnsi"/>
          <w:sz w:val="24"/>
          <w:szCs w:val="24"/>
        </w:rPr>
        <w:t>μοντέλα της ΔΑ.</w:t>
      </w:r>
      <w:r>
        <w:rPr>
          <w:rFonts w:asciiTheme="minorHAnsi" w:hAnsiTheme="minorHAnsi" w:cstheme="minorHAnsi"/>
          <w:sz w:val="24"/>
          <w:szCs w:val="24"/>
        </w:rPr>
        <w:t xml:space="preserve"> </w:t>
      </w:r>
      <w:r w:rsidRPr="001C67AD">
        <w:rPr>
          <w:rFonts w:asciiTheme="minorHAnsi" w:hAnsiTheme="minorHAnsi" w:cstheme="minorHAnsi"/>
          <w:sz w:val="24"/>
          <w:szCs w:val="24"/>
        </w:rPr>
        <w:t>Το σεμινάριο θα διαρκέσει 45’και θα περιλαμβάνει τα εξής:</w:t>
      </w:r>
    </w:p>
    <w:p w:rsidR="001C67AD" w:rsidRPr="001C67AD" w:rsidRDefault="001C67AD" w:rsidP="001C67AD">
      <w:pPr>
        <w:pStyle w:val="a7"/>
        <w:numPr>
          <w:ilvl w:val="0"/>
          <w:numId w:val="23"/>
        </w:numPr>
        <w:jc w:val="both"/>
        <w:rPr>
          <w:rFonts w:asciiTheme="minorHAnsi" w:hAnsiTheme="minorHAnsi" w:cstheme="minorHAnsi"/>
          <w:sz w:val="24"/>
          <w:szCs w:val="24"/>
          <w:lang w:val="en-US"/>
        </w:rPr>
      </w:pPr>
      <w:r w:rsidRPr="001C67AD">
        <w:rPr>
          <w:rFonts w:asciiTheme="minorHAnsi" w:hAnsiTheme="minorHAnsi" w:cstheme="minorHAnsi"/>
          <w:sz w:val="24"/>
          <w:szCs w:val="24"/>
        </w:rPr>
        <w:t>Ορισμός</w:t>
      </w:r>
      <w:r>
        <w:rPr>
          <w:rFonts w:asciiTheme="minorHAnsi" w:hAnsiTheme="minorHAnsi" w:cstheme="minorHAnsi"/>
          <w:sz w:val="24"/>
          <w:szCs w:val="24"/>
        </w:rPr>
        <w:t xml:space="preserve"> της </w:t>
      </w:r>
      <w:r w:rsidRPr="001C67AD">
        <w:rPr>
          <w:rFonts w:asciiTheme="minorHAnsi" w:hAnsiTheme="minorHAnsi" w:cstheme="minorHAnsi"/>
          <w:sz w:val="24"/>
          <w:szCs w:val="24"/>
        </w:rPr>
        <w:t>ΔΑ</w:t>
      </w:r>
    </w:p>
    <w:p w:rsidR="001C67AD" w:rsidRPr="001C67AD" w:rsidRDefault="001C67AD" w:rsidP="001C67AD">
      <w:pPr>
        <w:pStyle w:val="a7"/>
        <w:numPr>
          <w:ilvl w:val="0"/>
          <w:numId w:val="23"/>
        </w:numPr>
        <w:jc w:val="both"/>
        <w:rPr>
          <w:rFonts w:asciiTheme="minorHAnsi" w:hAnsiTheme="minorHAnsi" w:cstheme="minorHAnsi"/>
          <w:sz w:val="24"/>
          <w:szCs w:val="24"/>
        </w:rPr>
      </w:pPr>
      <w:r w:rsidRPr="001C67AD">
        <w:rPr>
          <w:rFonts w:asciiTheme="minorHAnsi" w:hAnsiTheme="minorHAnsi" w:cstheme="minorHAnsi"/>
          <w:sz w:val="24"/>
          <w:szCs w:val="24"/>
        </w:rPr>
        <w:t>Προσδιορισμός των βασικών χαρακτηριστικών της ΔΑ</w:t>
      </w:r>
    </w:p>
    <w:p w:rsidR="001C67AD" w:rsidRPr="001C67AD" w:rsidRDefault="001C67AD" w:rsidP="001C67AD">
      <w:pPr>
        <w:pStyle w:val="a7"/>
        <w:numPr>
          <w:ilvl w:val="0"/>
          <w:numId w:val="23"/>
        </w:numPr>
        <w:jc w:val="both"/>
        <w:rPr>
          <w:rFonts w:asciiTheme="minorHAnsi" w:hAnsiTheme="minorHAnsi" w:cstheme="minorHAnsi"/>
          <w:sz w:val="24"/>
          <w:szCs w:val="24"/>
        </w:rPr>
      </w:pPr>
      <w:r w:rsidRPr="001C67AD">
        <w:rPr>
          <w:rFonts w:asciiTheme="minorHAnsi" w:hAnsiTheme="minorHAnsi" w:cstheme="minorHAnsi"/>
          <w:sz w:val="24"/>
          <w:szCs w:val="24"/>
        </w:rPr>
        <w:t>Περιγραφή των θεωρητικών θεμελίων της ΔΑ</w:t>
      </w:r>
    </w:p>
    <w:p w:rsidR="001C67AD" w:rsidRPr="001C67AD" w:rsidRDefault="001C67AD" w:rsidP="001C67AD">
      <w:pPr>
        <w:pStyle w:val="a7"/>
        <w:numPr>
          <w:ilvl w:val="0"/>
          <w:numId w:val="23"/>
        </w:numPr>
        <w:jc w:val="both"/>
        <w:rPr>
          <w:rFonts w:asciiTheme="minorHAnsi" w:hAnsiTheme="minorHAnsi" w:cstheme="minorHAnsi"/>
          <w:sz w:val="24"/>
          <w:szCs w:val="24"/>
        </w:rPr>
      </w:pPr>
      <w:r w:rsidRPr="001C67AD">
        <w:rPr>
          <w:rFonts w:asciiTheme="minorHAnsi" w:hAnsiTheme="minorHAnsi" w:cstheme="minorHAnsi"/>
          <w:sz w:val="24"/>
          <w:szCs w:val="24"/>
        </w:rPr>
        <w:t>Σύντομη παρουσίαση των διαφορετικών μοντέλων ΔΑ</w:t>
      </w:r>
    </w:p>
    <w:p w:rsidR="001C67AD" w:rsidRPr="001C67AD" w:rsidRDefault="001C67AD" w:rsidP="001C67AD">
      <w:pPr>
        <w:pStyle w:val="a7"/>
        <w:numPr>
          <w:ilvl w:val="0"/>
          <w:numId w:val="23"/>
        </w:numPr>
        <w:jc w:val="both"/>
        <w:rPr>
          <w:rFonts w:asciiTheme="minorHAnsi" w:hAnsiTheme="minorHAnsi" w:cstheme="minorHAnsi"/>
          <w:sz w:val="24"/>
          <w:szCs w:val="24"/>
        </w:rPr>
      </w:pPr>
      <w:r w:rsidRPr="001C67AD">
        <w:rPr>
          <w:rFonts w:asciiTheme="minorHAnsi" w:hAnsiTheme="minorHAnsi" w:cstheme="minorHAnsi"/>
          <w:sz w:val="24"/>
          <w:szCs w:val="24"/>
        </w:rPr>
        <w:t xml:space="preserve">Εισαγωγή στην έννοια της Διαμεσολαβητικής Διδασκαλίας </w:t>
      </w:r>
    </w:p>
    <w:p w:rsidR="001C67AD" w:rsidRPr="001C67AD" w:rsidRDefault="001C67AD" w:rsidP="001C67AD">
      <w:pPr>
        <w:pStyle w:val="a7"/>
        <w:numPr>
          <w:ilvl w:val="0"/>
          <w:numId w:val="23"/>
        </w:numPr>
        <w:jc w:val="both"/>
        <w:rPr>
          <w:rFonts w:asciiTheme="minorHAnsi" w:hAnsiTheme="minorHAnsi" w:cstheme="minorHAnsi"/>
          <w:sz w:val="24"/>
          <w:szCs w:val="24"/>
        </w:rPr>
      </w:pPr>
      <w:r w:rsidRPr="001C67AD">
        <w:rPr>
          <w:rFonts w:asciiTheme="minorHAnsi" w:hAnsiTheme="minorHAnsi" w:cstheme="minorHAnsi"/>
          <w:sz w:val="24"/>
          <w:szCs w:val="24"/>
        </w:rPr>
        <w:t>Επισκόπηση</w:t>
      </w:r>
      <w:r>
        <w:rPr>
          <w:rFonts w:asciiTheme="minorHAnsi" w:hAnsiTheme="minorHAnsi" w:cstheme="minorHAnsi"/>
          <w:sz w:val="24"/>
          <w:szCs w:val="24"/>
        </w:rPr>
        <w:t xml:space="preserve"> </w:t>
      </w:r>
      <w:r w:rsidRPr="001C67AD">
        <w:rPr>
          <w:rFonts w:asciiTheme="minorHAnsi" w:hAnsiTheme="minorHAnsi" w:cstheme="minorHAnsi"/>
          <w:sz w:val="24"/>
          <w:szCs w:val="24"/>
        </w:rPr>
        <w:t>των</w:t>
      </w:r>
      <w:r>
        <w:rPr>
          <w:rFonts w:asciiTheme="minorHAnsi" w:hAnsiTheme="minorHAnsi" w:cstheme="minorHAnsi"/>
          <w:sz w:val="24"/>
          <w:szCs w:val="24"/>
        </w:rPr>
        <w:t xml:space="preserve"> </w:t>
      </w:r>
      <w:r w:rsidRPr="001C67AD">
        <w:rPr>
          <w:rFonts w:asciiTheme="minorHAnsi" w:hAnsiTheme="minorHAnsi" w:cstheme="minorHAnsi"/>
          <w:sz w:val="24"/>
          <w:szCs w:val="24"/>
        </w:rPr>
        <w:t>τεχνικών</w:t>
      </w:r>
      <w:r>
        <w:rPr>
          <w:rFonts w:asciiTheme="minorHAnsi" w:hAnsiTheme="minorHAnsi" w:cstheme="minorHAnsi"/>
          <w:sz w:val="24"/>
          <w:szCs w:val="24"/>
        </w:rPr>
        <w:t xml:space="preserve"> </w:t>
      </w:r>
      <w:r w:rsidRPr="001C67AD">
        <w:rPr>
          <w:rFonts w:asciiTheme="minorHAnsi" w:hAnsiTheme="minorHAnsi" w:cstheme="minorHAnsi"/>
          <w:sz w:val="24"/>
          <w:szCs w:val="24"/>
        </w:rPr>
        <w:t>Διαμεσολαβητικής Διδασκαλίας</w:t>
      </w:r>
    </w:p>
    <w:p w:rsidR="001C67AD" w:rsidRPr="001C67AD" w:rsidRDefault="001C67AD" w:rsidP="001C67AD">
      <w:pPr>
        <w:pStyle w:val="a7"/>
        <w:numPr>
          <w:ilvl w:val="0"/>
          <w:numId w:val="23"/>
        </w:numPr>
        <w:jc w:val="both"/>
        <w:rPr>
          <w:rFonts w:asciiTheme="minorHAnsi" w:hAnsiTheme="minorHAnsi" w:cstheme="minorHAnsi"/>
          <w:sz w:val="24"/>
          <w:szCs w:val="24"/>
        </w:rPr>
      </w:pPr>
      <w:r w:rsidRPr="001C67AD">
        <w:rPr>
          <w:rFonts w:asciiTheme="minorHAnsi" w:hAnsiTheme="minorHAnsi" w:cstheme="minorHAnsi"/>
          <w:sz w:val="24"/>
          <w:szCs w:val="24"/>
        </w:rPr>
        <w:t>Παρουσίαση παραδείγματος γραπτής αναφοράς βασισμένης στη ΔΑ</w:t>
      </w:r>
    </w:p>
    <w:p w:rsidR="001C67AD" w:rsidRPr="001C67AD" w:rsidRDefault="001C67AD" w:rsidP="001C67AD">
      <w:pPr>
        <w:jc w:val="both"/>
        <w:rPr>
          <w:rFonts w:asciiTheme="minorHAnsi" w:hAnsiTheme="minorHAnsi" w:cstheme="minorHAnsi"/>
          <w:sz w:val="24"/>
          <w:szCs w:val="24"/>
        </w:rPr>
      </w:pPr>
      <w:r w:rsidRPr="001C67AD">
        <w:rPr>
          <w:rFonts w:asciiTheme="minorHAnsi" w:hAnsiTheme="minorHAnsi" w:cstheme="minorHAnsi"/>
          <w:sz w:val="24"/>
          <w:szCs w:val="24"/>
        </w:rPr>
        <w:t xml:space="preserve">Θα ακολουθήσει συζήτηση επί των όσων θα παρουσιαστούν. </w:t>
      </w:r>
    </w:p>
    <w:p w:rsidR="00A41EA6" w:rsidRDefault="00A41EA6" w:rsidP="00C97913">
      <w:pPr>
        <w:spacing w:after="160" w:line="254" w:lineRule="auto"/>
        <w:rPr>
          <w:rFonts w:asciiTheme="minorHAnsi" w:hAnsiTheme="minorHAnsi" w:cstheme="minorHAnsi"/>
          <w:b/>
          <w:sz w:val="24"/>
          <w:szCs w:val="24"/>
          <w:u w:val="single"/>
        </w:rPr>
      </w:pPr>
    </w:p>
    <w:p w:rsidR="001C67AD" w:rsidRDefault="001C67AD" w:rsidP="00C97913">
      <w:pPr>
        <w:spacing w:after="160" w:line="254" w:lineRule="auto"/>
        <w:rPr>
          <w:rFonts w:asciiTheme="minorHAnsi" w:hAnsiTheme="minorHAnsi" w:cstheme="minorHAnsi"/>
          <w:b/>
          <w:sz w:val="24"/>
          <w:szCs w:val="24"/>
          <w:u w:val="single"/>
        </w:rPr>
      </w:pPr>
    </w:p>
    <w:p w:rsidR="001C67AD" w:rsidRDefault="001C67AD" w:rsidP="00C97913">
      <w:pPr>
        <w:spacing w:after="160" w:line="254" w:lineRule="auto"/>
        <w:rPr>
          <w:rFonts w:asciiTheme="minorHAnsi" w:hAnsiTheme="minorHAnsi" w:cstheme="minorHAnsi"/>
          <w:b/>
          <w:sz w:val="24"/>
          <w:szCs w:val="24"/>
          <w:u w:val="single"/>
        </w:rPr>
      </w:pPr>
    </w:p>
    <w:p w:rsidR="001C67AD" w:rsidRPr="00A41EA6" w:rsidRDefault="001C67AD" w:rsidP="00C97913">
      <w:pPr>
        <w:spacing w:after="160" w:line="254" w:lineRule="auto"/>
        <w:rPr>
          <w:rFonts w:asciiTheme="minorHAnsi" w:hAnsiTheme="minorHAnsi" w:cstheme="minorHAnsi"/>
          <w:b/>
          <w:sz w:val="24"/>
          <w:szCs w:val="24"/>
          <w:u w:val="single"/>
        </w:rPr>
      </w:pPr>
    </w:p>
    <w:p w:rsidR="00A41EA6" w:rsidRPr="00A41EA6" w:rsidRDefault="00A41EA6" w:rsidP="00A41EA6">
      <w:pPr>
        <w:rPr>
          <w:rFonts w:asciiTheme="minorHAnsi" w:hAnsiTheme="minorHAnsi" w:cstheme="minorHAnsi"/>
          <w:sz w:val="24"/>
          <w:szCs w:val="24"/>
        </w:rPr>
      </w:pPr>
      <w:r w:rsidRPr="00A41EA6">
        <w:rPr>
          <w:rFonts w:asciiTheme="minorHAnsi" w:hAnsiTheme="minorHAnsi" w:cstheme="minorHAnsi"/>
          <w:b/>
          <w:bCs/>
          <w:sz w:val="24"/>
          <w:szCs w:val="24"/>
          <w:lang w:eastAsia="en-US"/>
        </w:rPr>
        <w:lastRenderedPageBreak/>
        <w:t>Εκτίμηση της γλωσσικής ανάπτυξης στην προσχολική ηλικία για την έγκαιρη ανίχνευση γλωσσικών και μαθησιακών διαταραχών: Παρουσίαση μιας νέας συστοιχίας δοκιμασιών</w:t>
      </w:r>
    </w:p>
    <w:p w:rsidR="00A41EA6" w:rsidRPr="00A41EA6" w:rsidRDefault="00A41EA6" w:rsidP="00A41EA6">
      <w:pPr>
        <w:pStyle w:val="a7"/>
        <w:numPr>
          <w:ilvl w:val="0"/>
          <w:numId w:val="18"/>
        </w:numPr>
        <w:contextualSpacing w:val="0"/>
        <w:rPr>
          <w:rFonts w:asciiTheme="minorHAnsi" w:hAnsiTheme="minorHAnsi" w:cstheme="minorHAnsi"/>
          <w:sz w:val="24"/>
          <w:szCs w:val="24"/>
        </w:rPr>
      </w:pPr>
      <w:r w:rsidRPr="00A41EA6">
        <w:rPr>
          <w:rFonts w:asciiTheme="minorHAnsi" w:hAnsiTheme="minorHAnsi" w:cstheme="minorHAnsi"/>
          <w:sz w:val="24"/>
          <w:szCs w:val="24"/>
        </w:rPr>
        <w:t>Εισηγήτρια: κ. Μουζάκη Αγγελική, Αν. Καθηγήτρια, ΠΤΔΕ, Παν. Κρήτης.</w:t>
      </w:r>
    </w:p>
    <w:p w:rsidR="00A41EA6" w:rsidRPr="00A41EA6" w:rsidRDefault="00A41EA6" w:rsidP="00C97913">
      <w:pPr>
        <w:spacing w:after="160" w:line="254" w:lineRule="auto"/>
        <w:rPr>
          <w:rFonts w:asciiTheme="minorHAnsi" w:hAnsiTheme="minorHAnsi" w:cstheme="minorHAnsi"/>
          <w:b/>
          <w:sz w:val="24"/>
          <w:szCs w:val="24"/>
          <w:u w:val="single"/>
        </w:rPr>
      </w:pPr>
    </w:p>
    <w:p w:rsidR="00C97913" w:rsidRPr="00A41EA6" w:rsidRDefault="00C97913" w:rsidP="00C97913">
      <w:pPr>
        <w:spacing w:line="254" w:lineRule="auto"/>
        <w:jc w:val="both"/>
        <w:rPr>
          <w:rFonts w:asciiTheme="minorHAnsi" w:hAnsiTheme="minorHAnsi" w:cstheme="minorHAnsi"/>
          <w:sz w:val="24"/>
          <w:szCs w:val="24"/>
        </w:rPr>
      </w:pPr>
      <w:r w:rsidRPr="00A41EA6">
        <w:rPr>
          <w:rFonts w:asciiTheme="minorHAnsi" w:hAnsiTheme="minorHAnsi" w:cstheme="minorHAnsi"/>
          <w:sz w:val="24"/>
          <w:szCs w:val="24"/>
        </w:rPr>
        <w:t xml:space="preserve">Η σύνδεση της γλωσσικής ανάπτυξης με τη μετέπειτα αναγνωστική ικανότητα του παιδιού έχει υψηλό ερευνητικό και εκπαιδευτικό ενδιαφέρον εν μέρει για την διαμόρφωση προγνωστικών δεικτών για τον εντοπισμό παιδιών που ανήκουν σε ομάδες υψηλού κινδύνου για την εμφάνιση αναγνωστικών δυσκολιών.  Σήμερα γνωρίζουμε ότι ο έγκαιρος εντοπισμός των παιδιών που ανήκουν σε ομάδες υψηλού κινδύνου και η έγκαιρη παροχή ειδικά σχεδιασμένης παρεμβατικής διδασκαλίας είναι και ο πιο αποτελεσματικός τρόπος αντιμετώπισης των μαθησιακών δυσκολιών στην ανάγνωση.  </w:t>
      </w:r>
    </w:p>
    <w:p w:rsidR="00C97913" w:rsidRPr="00A41EA6" w:rsidRDefault="00C97913" w:rsidP="00C97913">
      <w:pPr>
        <w:spacing w:line="254" w:lineRule="auto"/>
        <w:jc w:val="both"/>
        <w:rPr>
          <w:rFonts w:asciiTheme="minorHAnsi" w:hAnsiTheme="minorHAnsi" w:cstheme="minorHAnsi"/>
          <w:sz w:val="24"/>
          <w:szCs w:val="24"/>
        </w:rPr>
      </w:pPr>
      <w:r w:rsidRPr="00A41EA6">
        <w:rPr>
          <w:rFonts w:asciiTheme="minorHAnsi" w:hAnsiTheme="minorHAnsi" w:cstheme="minorHAnsi"/>
          <w:sz w:val="24"/>
          <w:szCs w:val="24"/>
        </w:rPr>
        <w:t>Η ανάγκη για έγκαιρο εντοπισμό - στην προσχολική ηλικία  -  των  παιδιών  που  ανήκουν  σε  ομάδες  υψηλού  κινδύνου  για  εμφάνιση  μαθησιακών δυσκολιών (τόσο στην  ανάγνωση όσο και στο γραπτό λόγο) οδήγησε στη δημιουργία μιας νέας συστοιχίας για την αξιολόγηση της γλωσσικής  ανάπτυξης σε παιδιά ηλικίας 4-7 ετών. Το εργαλείο αυτό αναμένεται να υποστηρίξει σημαντικά ψυχολόγους κι εκπαιδευτικούς στο σύνθετο έργο της ανίχνευσης παιδιών με άτυπη γλωσσική ανάπτυξη αλλά και στη διερεύνηση της αποτελεσματικότητας σχετικών παρεμβάσεων. Το κεφάλαιο θα παρουσιάσει το νέο αυτό εργαλείο που αξιολογεί τις γλωσσικές δεξιότητες Φωνολογικής Επίγνωσης και Επεξεργασίας,   Ακουστικής κατανόησης, Λεξιλογίου (προσληπτικού και εκφραστικού), Αφηγηματικού Λόγου, Μορφολογικής Επίγνωσης και Πραγματολογικής Επάρκειας, αλλά και δεξιότητες που σχετίζονται με  το γραπτό λόγο: Αναγνώριση Φθόγγων, Επινοημένη Γραφή Ονόματος και Πρότασης. Επιπλέον,  θα παρουσιαστούν και θα συζητηθούν δεδομένα από την πανελλαδική μελέτη στάθμισης που αφορούν σημαντικά ερωτήματα για τις επιμέρους διαστάσεις της γλωσσικής ανάπτυξης των παιδιών προσχολικής και πρώτης σχολικής ηλικίας αλλά και τις εφαρμογές του εργαλείου στην εκπαιδευτική και κλινική πράξη.</w:t>
      </w:r>
    </w:p>
    <w:p w:rsidR="00385557" w:rsidRDefault="00385557" w:rsidP="00F81B78">
      <w:pPr>
        <w:ind w:left="720"/>
        <w:jc w:val="both"/>
        <w:rPr>
          <w:rFonts w:asciiTheme="minorHAnsi" w:hAnsiTheme="minorHAnsi" w:cstheme="minorHAnsi"/>
          <w:sz w:val="24"/>
          <w:szCs w:val="24"/>
        </w:rPr>
      </w:pPr>
    </w:p>
    <w:p w:rsidR="004378B0" w:rsidRDefault="004378B0" w:rsidP="00F81B78">
      <w:pPr>
        <w:ind w:left="720"/>
        <w:jc w:val="both"/>
        <w:rPr>
          <w:rFonts w:asciiTheme="minorHAnsi" w:hAnsiTheme="minorHAnsi" w:cstheme="minorHAnsi"/>
          <w:sz w:val="24"/>
          <w:szCs w:val="24"/>
        </w:rPr>
      </w:pPr>
    </w:p>
    <w:p w:rsidR="004378B0" w:rsidRPr="004378B0" w:rsidRDefault="004378B0" w:rsidP="004378B0">
      <w:pPr>
        <w:rPr>
          <w:rFonts w:asciiTheme="minorHAnsi" w:hAnsiTheme="minorHAnsi" w:cstheme="minorHAnsi"/>
          <w:b/>
          <w:sz w:val="24"/>
          <w:szCs w:val="24"/>
        </w:rPr>
      </w:pPr>
      <w:r w:rsidRPr="004378B0">
        <w:rPr>
          <w:rFonts w:asciiTheme="minorHAnsi" w:hAnsiTheme="minorHAnsi" w:cstheme="minorHAnsi"/>
          <w:b/>
          <w:sz w:val="24"/>
          <w:szCs w:val="24"/>
        </w:rPr>
        <w:t>Τι δεν είναι εκφοβισμός</w:t>
      </w:r>
    </w:p>
    <w:p w:rsidR="004378B0" w:rsidRDefault="004378B0" w:rsidP="004378B0">
      <w:pPr>
        <w:pStyle w:val="a7"/>
        <w:numPr>
          <w:ilvl w:val="0"/>
          <w:numId w:val="19"/>
        </w:numPr>
        <w:contextualSpacing w:val="0"/>
        <w:rPr>
          <w:rFonts w:asciiTheme="minorHAnsi" w:hAnsiTheme="minorHAnsi" w:cstheme="minorHAnsi"/>
          <w:sz w:val="24"/>
          <w:szCs w:val="24"/>
        </w:rPr>
      </w:pPr>
      <w:r>
        <w:rPr>
          <w:rFonts w:asciiTheme="minorHAnsi" w:hAnsiTheme="minorHAnsi" w:cstheme="minorHAnsi"/>
          <w:sz w:val="24"/>
          <w:szCs w:val="24"/>
        </w:rPr>
        <w:t xml:space="preserve">Εισηγητής: κ. Κόκκινος Κωνσταντίνος, </w:t>
      </w:r>
      <w:r w:rsidRPr="002B5199">
        <w:rPr>
          <w:rFonts w:asciiTheme="minorHAnsi" w:hAnsiTheme="minorHAnsi" w:cstheme="minorHAnsi"/>
          <w:sz w:val="24"/>
          <w:szCs w:val="24"/>
        </w:rPr>
        <w:t>Καθηγητής, ΠΤΔΕ, ΔΠΘ</w:t>
      </w:r>
    </w:p>
    <w:p w:rsidR="004378B0" w:rsidRDefault="004378B0" w:rsidP="004378B0">
      <w:pPr>
        <w:rPr>
          <w:rFonts w:asciiTheme="minorHAnsi" w:hAnsiTheme="minorHAnsi" w:cstheme="minorHAnsi"/>
          <w:sz w:val="24"/>
          <w:szCs w:val="24"/>
        </w:rPr>
      </w:pPr>
    </w:p>
    <w:p w:rsidR="004378B0" w:rsidRPr="004378B0" w:rsidRDefault="004378B0" w:rsidP="004378B0">
      <w:pPr>
        <w:jc w:val="both"/>
        <w:rPr>
          <w:rFonts w:asciiTheme="minorHAnsi" w:hAnsiTheme="minorHAnsi" w:cstheme="minorHAnsi"/>
          <w:sz w:val="24"/>
          <w:szCs w:val="24"/>
        </w:rPr>
      </w:pPr>
      <w:r w:rsidRPr="004378B0">
        <w:rPr>
          <w:rFonts w:asciiTheme="minorHAnsi" w:hAnsiTheme="minorHAnsi" w:cstheme="minorHAnsi"/>
          <w:sz w:val="24"/>
          <w:szCs w:val="24"/>
        </w:rPr>
        <w:t xml:space="preserve">Στην ομιλία θα επιχειρηθεί μια κριτική ανάλυση του ορισμού του εκφοβισμού στη βάση των καθορισμένων κριτηρίων που αξιολογούνται ώστε να θεωρηθεί μια συμπεριφορά ως εκφοβιστική. Θα γίνει αναφορά σε συμπεριφορές που είτε δεν πληρούν ή πληρούν οριακά τα τυποποιημένα κριτήρια του ορισμού, καθώς και σε συμπεριφορές που μπορεί να μετεξελιχθούν σε εκφοβισμό αν δεν δοθεί απαραίτητη προσοχή. Ιδιαίτερη αναφορά θα γίνει στα πειράγματα, ως επικοινωνιακές πράξεις, στις συγκρούσεις, καθώς και στην αγενή/απρεπή συμπεριφορά. Τέλος, έμφαση θα δοθεί στον τρόπο που μπορούμε να κατανοήσουμε τις υποκειμενικές αντιλήψεις των εμπλεκομένων για το τι συνιστά και τι όχι εκφοβισμό. </w:t>
      </w:r>
    </w:p>
    <w:sectPr w:rsidR="004378B0" w:rsidRPr="004378B0" w:rsidSect="00657A27">
      <w:footerReference w:type="default" r:id="rId11"/>
      <w:pgSz w:w="11906" w:h="16838"/>
      <w:pgMar w:top="1440" w:right="1800" w:bottom="5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9B9" w:rsidRDefault="007809B9" w:rsidP="004E19DE">
      <w:r>
        <w:separator/>
      </w:r>
    </w:p>
  </w:endnote>
  <w:endnote w:type="continuationSeparator" w:id="1">
    <w:p w:rsidR="007809B9" w:rsidRDefault="007809B9" w:rsidP="004E1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DE" w:rsidRDefault="004E19DE">
    <w:pPr>
      <w:pStyle w:val="a8"/>
    </w:pPr>
  </w:p>
  <w:p w:rsidR="004E19DE" w:rsidRDefault="004E19D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9B9" w:rsidRDefault="007809B9" w:rsidP="004E19DE">
      <w:r>
        <w:separator/>
      </w:r>
    </w:p>
  </w:footnote>
  <w:footnote w:type="continuationSeparator" w:id="1">
    <w:p w:rsidR="007809B9" w:rsidRDefault="007809B9" w:rsidP="004E1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DF0"/>
    <w:multiLevelType w:val="hybridMultilevel"/>
    <w:tmpl w:val="2A6E260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3614977"/>
    <w:multiLevelType w:val="hybridMultilevel"/>
    <w:tmpl w:val="2012CD7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50B2274"/>
    <w:multiLevelType w:val="hybridMultilevel"/>
    <w:tmpl w:val="DE0291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7FE4B60"/>
    <w:multiLevelType w:val="hybridMultilevel"/>
    <w:tmpl w:val="AA982896"/>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720"/>
        </w:tabs>
        <w:ind w:left="720" w:hanging="360"/>
      </w:pPr>
    </w:lvl>
    <w:lvl w:ilvl="2" w:tplc="0408000B">
      <w:start w:val="1"/>
      <w:numFmt w:val="bullet"/>
      <w:lvlText w:val=""/>
      <w:lvlJc w:val="left"/>
      <w:pPr>
        <w:tabs>
          <w:tab w:val="num" w:pos="2340"/>
        </w:tabs>
        <w:ind w:left="2340" w:hanging="360"/>
      </w:pPr>
      <w:rPr>
        <w:rFonts w:ascii="Wingdings" w:hAnsi="Wingding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871FAE"/>
    <w:multiLevelType w:val="hybridMultilevel"/>
    <w:tmpl w:val="2A380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4A7F8A"/>
    <w:multiLevelType w:val="hybridMultilevel"/>
    <w:tmpl w:val="4B14C5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9D528A4"/>
    <w:multiLevelType w:val="hybridMultilevel"/>
    <w:tmpl w:val="B226DAF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667"/>
        </w:tabs>
        <w:ind w:left="1667" w:hanging="360"/>
      </w:pPr>
    </w:lvl>
    <w:lvl w:ilvl="2" w:tplc="0408001B" w:tentative="1">
      <w:start w:val="1"/>
      <w:numFmt w:val="lowerRoman"/>
      <w:lvlText w:val="%3."/>
      <w:lvlJc w:val="right"/>
      <w:pPr>
        <w:tabs>
          <w:tab w:val="num" w:pos="2387"/>
        </w:tabs>
        <w:ind w:left="2387" w:hanging="180"/>
      </w:pPr>
    </w:lvl>
    <w:lvl w:ilvl="3" w:tplc="0408000F" w:tentative="1">
      <w:start w:val="1"/>
      <w:numFmt w:val="decimal"/>
      <w:lvlText w:val="%4."/>
      <w:lvlJc w:val="left"/>
      <w:pPr>
        <w:tabs>
          <w:tab w:val="num" w:pos="3107"/>
        </w:tabs>
        <w:ind w:left="3107" w:hanging="360"/>
      </w:pPr>
    </w:lvl>
    <w:lvl w:ilvl="4" w:tplc="04080019" w:tentative="1">
      <w:start w:val="1"/>
      <w:numFmt w:val="lowerLetter"/>
      <w:lvlText w:val="%5."/>
      <w:lvlJc w:val="left"/>
      <w:pPr>
        <w:tabs>
          <w:tab w:val="num" w:pos="3827"/>
        </w:tabs>
        <w:ind w:left="3827" w:hanging="360"/>
      </w:pPr>
    </w:lvl>
    <w:lvl w:ilvl="5" w:tplc="0408001B" w:tentative="1">
      <w:start w:val="1"/>
      <w:numFmt w:val="lowerRoman"/>
      <w:lvlText w:val="%6."/>
      <w:lvlJc w:val="right"/>
      <w:pPr>
        <w:tabs>
          <w:tab w:val="num" w:pos="4547"/>
        </w:tabs>
        <w:ind w:left="4547" w:hanging="180"/>
      </w:pPr>
    </w:lvl>
    <w:lvl w:ilvl="6" w:tplc="0408000F" w:tentative="1">
      <w:start w:val="1"/>
      <w:numFmt w:val="decimal"/>
      <w:lvlText w:val="%7."/>
      <w:lvlJc w:val="left"/>
      <w:pPr>
        <w:tabs>
          <w:tab w:val="num" w:pos="5267"/>
        </w:tabs>
        <w:ind w:left="5267" w:hanging="360"/>
      </w:pPr>
    </w:lvl>
    <w:lvl w:ilvl="7" w:tplc="04080019" w:tentative="1">
      <w:start w:val="1"/>
      <w:numFmt w:val="lowerLetter"/>
      <w:lvlText w:val="%8."/>
      <w:lvlJc w:val="left"/>
      <w:pPr>
        <w:tabs>
          <w:tab w:val="num" w:pos="5987"/>
        </w:tabs>
        <w:ind w:left="5987" w:hanging="360"/>
      </w:pPr>
    </w:lvl>
    <w:lvl w:ilvl="8" w:tplc="0408001B" w:tentative="1">
      <w:start w:val="1"/>
      <w:numFmt w:val="lowerRoman"/>
      <w:lvlText w:val="%9."/>
      <w:lvlJc w:val="right"/>
      <w:pPr>
        <w:tabs>
          <w:tab w:val="num" w:pos="6707"/>
        </w:tabs>
        <w:ind w:left="6707" w:hanging="180"/>
      </w:pPr>
    </w:lvl>
  </w:abstractNum>
  <w:abstractNum w:abstractNumId="7">
    <w:nsid w:val="21B855D9"/>
    <w:multiLevelType w:val="hybridMultilevel"/>
    <w:tmpl w:val="40EAC264"/>
    <w:lvl w:ilvl="0" w:tplc="B71ADEDE">
      <w:numFmt w:val="bullet"/>
      <w:lvlText w:val="-"/>
      <w:lvlJc w:val="left"/>
      <w:pPr>
        <w:ind w:left="696" w:hanging="360"/>
      </w:pPr>
      <w:rPr>
        <w:rFonts w:ascii="Calibri" w:eastAsia="Times New Roman" w:hAnsi="Calibri" w:cs="Calibri" w:hint="default"/>
      </w:rPr>
    </w:lvl>
    <w:lvl w:ilvl="1" w:tplc="04080003" w:tentative="1">
      <w:start w:val="1"/>
      <w:numFmt w:val="bullet"/>
      <w:lvlText w:val="o"/>
      <w:lvlJc w:val="left"/>
      <w:pPr>
        <w:ind w:left="1416" w:hanging="360"/>
      </w:pPr>
      <w:rPr>
        <w:rFonts w:ascii="Courier New" w:hAnsi="Courier New" w:cs="Courier New" w:hint="default"/>
      </w:rPr>
    </w:lvl>
    <w:lvl w:ilvl="2" w:tplc="04080005" w:tentative="1">
      <w:start w:val="1"/>
      <w:numFmt w:val="bullet"/>
      <w:lvlText w:val=""/>
      <w:lvlJc w:val="left"/>
      <w:pPr>
        <w:ind w:left="2136" w:hanging="360"/>
      </w:pPr>
      <w:rPr>
        <w:rFonts w:ascii="Wingdings" w:hAnsi="Wingdings" w:hint="default"/>
      </w:rPr>
    </w:lvl>
    <w:lvl w:ilvl="3" w:tplc="04080001" w:tentative="1">
      <w:start w:val="1"/>
      <w:numFmt w:val="bullet"/>
      <w:lvlText w:val=""/>
      <w:lvlJc w:val="left"/>
      <w:pPr>
        <w:ind w:left="2856" w:hanging="360"/>
      </w:pPr>
      <w:rPr>
        <w:rFonts w:ascii="Symbol" w:hAnsi="Symbol" w:hint="default"/>
      </w:rPr>
    </w:lvl>
    <w:lvl w:ilvl="4" w:tplc="04080003" w:tentative="1">
      <w:start w:val="1"/>
      <w:numFmt w:val="bullet"/>
      <w:lvlText w:val="o"/>
      <w:lvlJc w:val="left"/>
      <w:pPr>
        <w:ind w:left="3576" w:hanging="360"/>
      </w:pPr>
      <w:rPr>
        <w:rFonts w:ascii="Courier New" w:hAnsi="Courier New" w:cs="Courier New" w:hint="default"/>
      </w:rPr>
    </w:lvl>
    <w:lvl w:ilvl="5" w:tplc="04080005" w:tentative="1">
      <w:start w:val="1"/>
      <w:numFmt w:val="bullet"/>
      <w:lvlText w:val=""/>
      <w:lvlJc w:val="left"/>
      <w:pPr>
        <w:ind w:left="4296" w:hanging="360"/>
      </w:pPr>
      <w:rPr>
        <w:rFonts w:ascii="Wingdings" w:hAnsi="Wingdings" w:hint="default"/>
      </w:rPr>
    </w:lvl>
    <w:lvl w:ilvl="6" w:tplc="04080001" w:tentative="1">
      <w:start w:val="1"/>
      <w:numFmt w:val="bullet"/>
      <w:lvlText w:val=""/>
      <w:lvlJc w:val="left"/>
      <w:pPr>
        <w:ind w:left="5016" w:hanging="360"/>
      </w:pPr>
      <w:rPr>
        <w:rFonts w:ascii="Symbol" w:hAnsi="Symbol" w:hint="default"/>
      </w:rPr>
    </w:lvl>
    <w:lvl w:ilvl="7" w:tplc="04080003" w:tentative="1">
      <w:start w:val="1"/>
      <w:numFmt w:val="bullet"/>
      <w:lvlText w:val="o"/>
      <w:lvlJc w:val="left"/>
      <w:pPr>
        <w:ind w:left="5736" w:hanging="360"/>
      </w:pPr>
      <w:rPr>
        <w:rFonts w:ascii="Courier New" w:hAnsi="Courier New" w:cs="Courier New" w:hint="default"/>
      </w:rPr>
    </w:lvl>
    <w:lvl w:ilvl="8" w:tplc="04080005" w:tentative="1">
      <w:start w:val="1"/>
      <w:numFmt w:val="bullet"/>
      <w:lvlText w:val=""/>
      <w:lvlJc w:val="left"/>
      <w:pPr>
        <w:ind w:left="6456" w:hanging="360"/>
      </w:pPr>
      <w:rPr>
        <w:rFonts w:ascii="Wingdings" w:hAnsi="Wingdings" w:hint="default"/>
      </w:rPr>
    </w:lvl>
  </w:abstractNum>
  <w:abstractNum w:abstractNumId="8">
    <w:nsid w:val="266939D6"/>
    <w:multiLevelType w:val="hybridMultilevel"/>
    <w:tmpl w:val="FAC2A788"/>
    <w:lvl w:ilvl="0" w:tplc="0408000F">
      <w:start w:val="1"/>
      <w:numFmt w:val="decimal"/>
      <w:lvlText w:val="%1."/>
      <w:lvlJc w:val="left"/>
      <w:pPr>
        <w:tabs>
          <w:tab w:val="num" w:pos="1260"/>
        </w:tabs>
        <w:ind w:left="1260" w:hanging="360"/>
      </w:pPr>
    </w:lvl>
    <w:lvl w:ilvl="1" w:tplc="04080019">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9">
    <w:nsid w:val="33994564"/>
    <w:multiLevelType w:val="hybridMultilevel"/>
    <w:tmpl w:val="C5503E64"/>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0">
    <w:nsid w:val="346D74F2"/>
    <w:multiLevelType w:val="hybridMultilevel"/>
    <w:tmpl w:val="C958D986"/>
    <w:lvl w:ilvl="0" w:tplc="BC34B97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6411ADA"/>
    <w:multiLevelType w:val="hybridMultilevel"/>
    <w:tmpl w:val="B7966680"/>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12">
    <w:nsid w:val="3DE652AD"/>
    <w:multiLevelType w:val="hybridMultilevel"/>
    <w:tmpl w:val="21202A16"/>
    <w:lvl w:ilvl="0" w:tplc="0408000F">
      <w:start w:val="1"/>
      <w:numFmt w:val="decimal"/>
      <w:lvlText w:val="%1."/>
      <w:lvlJc w:val="left"/>
      <w:pPr>
        <w:tabs>
          <w:tab w:val="num" w:pos="1259"/>
        </w:tabs>
        <w:ind w:left="1259" w:hanging="360"/>
      </w:pPr>
    </w:lvl>
    <w:lvl w:ilvl="1" w:tplc="04080019" w:tentative="1">
      <w:start w:val="1"/>
      <w:numFmt w:val="lowerLetter"/>
      <w:lvlText w:val="%2."/>
      <w:lvlJc w:val="left"/>
      <w:pPr>
        <w:tabs>
          <w:tab w:val="num" w:pos="1979"/>
        </w:tabs>
        <w:ind w:left="1979" w:hanging="360"/>
      </w:pPr>
    </w:lvl>
    <w:lvl w:ilvl="2" w:tplc="0408001B" w:tentative="1">
      <w:start w:val="1"/>
      <w:numFmt w:val="lowerRoman"/>
      <w:lvlText w:val="%3."/>
      <w:lvlJc w:val="right"/>
      <w:pPr>
        <w:tabs>
          <w:tab w:val="num" w:pos="2699"/>
        </w:tabs>
        <w:ind w:left="2699" w:hanging="180"/>
      </w:pPr>
    </w:lvl>
    <w:lvl w:ilvl="3" w:tplc="0408000F" w:tentative="1">
      <w:start w:val="1"/>
      <w:numFmt w:val="decimal"/>
      <w:lvlText w:val="%4."/>
      <w:lvlJc w:val="left"/>
      <w:pPr>
        <w:tabs>
          <w:tab w:val="num" w:pos="3419"/>
        </w:tabs>
        <w:ind w:left="3419" w:hanging="360"/>
      </w:pPr>
    </w:lvl>
    <w:lvl w:ilvl="4" w:tplc="04080019" w:tentative="1">
      <w:start w:val="1"/>
      <w:numFmt w:val="lowerLetter"/>
      <w:lvlText w:val="%5."/>
      <w:lvlJc w:val="left"/>
      <w:pPr>
        <w:tabs>
          <w:tab w:val="num" w:pos="4139"/>
        </w:tabs>
        <w:ind w:left="4139" w:hanging="360"/>
      </w:pPr>
    </w:lvl>
    <w:lvl w:ilvl="5" w:tplc="0408001B" w:tentative="1">
      <w:start w:val="1"/>
      <w:numFmt w:val="lowerRoman"/>
      <w:lvlText w:val="%6."/>
      <w:lvlJc w:val="right"/>
      <w:pPr>
        <w:tabs>
          <w:tab w:val="num" w:pos="4859"/>
        </w:tabs>
        <w:ind w:left="4859" w:hanging="180"/>
      </w:pPr>
    </w:lvl>
    <w:lvl w:ilvl="6" w:tplc="0408000F" w:tentative="1">
      <w:start w:val="1"/>
      <w:numFmt w:val="decimal"/>
      <w:lvlText w:val="%7."/>
      <w:lvlJc w:val="left"/>
      <w:pPr>
        <w:tabs>
          <w:tab w:val="num" w:pos="5579"/>
        </w:tabs>
        <w:ind w:left="5579" w:hanging="360"/>
      </w:pPr>
    </w:lvl>
    <w:lvl w:ilvl="7" w:tplc="04080019" w:tentative="1">
      <w:start w:val="1"/>
      <w:numFmt w:val="lowerLetter"/>
      <w:lvlText w:val="%8."/>
      <w:lvlJc w:val="left"/>
      <w:pPr>
        <w:tabs>
          <w:tab w:val="num" w:pos="6299"/>
        </w:tabs>
        <w:ind w:left="6299" w:hanging="360"/>
      </w:pPr>
    </w:lvl>
    <w:lvl w:ilvl="8" w:tplc="0408001B" w:tentative="1">
      <w:start w:val="1"/>
      <w:numFmt w:val="lowerRoman"/>
      <w:lvlText w:val="%9."/>
      <w:lvlJc w:val="right"/>
      <w:pPr>
        <w:tabs>
          <w:tab w:val="num" w:pos="7019"/>
        </w:tabs>
        <w:ind w:left="7019" w:hanging="180"/>
      </w:pPr>
    </w:lvl>
  </w:abstractNum>
  <w:abstractNum w:abstractNumId="13">
    <w:nsid w:val="4192331D"/>
    <w:multiLevelType w:val="hybridMultilevel"/>
    <w:tmpl w:val="927E6FC6"/>
    <w:lvl w:ilvl="0" w:tplc="B71ADED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63A5E4F"/>
    <w:multiLevelType w:val="hybridMultilevel"/>
    <w:tmpl w:val="9C30471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nsid w:val="4999312D"/>
    <w:multiLevelType w:val="hybridMultilevel"/>
    <w:tmpl w:val="811ED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E665AEF"/>
    <w:multiLevelType w:val="hybridMultilevel"/>
    <w:tmpl w:val="996683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021443B"/>
    <w:multiLevelType w:val="hybridMultilevel"/>
    <w:tmpl w:val="8DC8AA68"/>
    <w:lvl w:ilvl="0" w:tplc="04080009">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18">
    <w:nsid w:val="60C070B4"/>
    <w:multiLevelType w:val="hybridMultilevel"/>
    <w:tmpl w:val="DAE88D92"/>
    <w:lvl w:ilvl="0" w:tplc="DF4A9FE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15C528C"/>
    <w:multiLevelType w:val="hybridMultilevel"/>
    <w:tmpl w:val="085E3838"/>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20">
    <w:nsid w:val="67FC073F"/>
    <w:multiLevelType w:val="hybridMultilevel"/>
    <w:tmpl w:val="3DF8D36E"/>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21">
    <w:nsid w:val="69F65BC6"/>
    <w:multiLevelType w:val="hybridMultilevel"/>
    <w:tmpl w:val="2ABCC6BE"/>
    <w:lvl w:ilvl="0" w:tplc="04080001">
      <w:start w:val="1"/>
      <w:numFmt w:val="bullet"/>
      <w:lvlText w:val=""/>
      <w:lvlJc w:val="left"/>
      <w:pPr>
        <w:ind w:left="1029" w:hanging="360"/>
      </w:pPr>
      <w:rPr>
        <w:rFonts w:ascii="Symbol" w:hAnsi="Symbol" w:hint="default"/>
      </w:rPr>
    </w:lvl>
    <w:lvl w:ilvl="1" w:tplc="04080003" w:tentative="1">
      <w:start w:val="1"/>
      <w:numFmt w:val="bullet"/>
      <w:lvlText w:val="o"/>
      <w:lvlJc w:val="left"/>
      <w:pPr>
        <w:ind w:left="1749" w:hanging="360"/>
      </w:pPr>
      <w:rPr>
        <w:rFonts w:ascii="Courier New" w:hAnsi="Courier New" w:cs="Courier New" w:hint="default"/>
      </w:rPr>
    </w:lvl>
    <w:lvl w:ilvl="2" w:tplc="04080005" w:tentative="1">
      <w:start w:val="1"/>
      <w:numFmt w:val="bullet"/>
      <w:lvlText w:val=""/>
      <w:lvlJc w:val="left"/>
      <w:pPr>
        <w:ind w:left="2469" w:hanging="360"/>
      </w:pPr>
      <w:rPr>
        <w:rFonts w:ascii="Wingdings" w:hAnsi="Wingdings" w:hint="default"/>
      </w:rPr>
    </w:lvl>
    <w:lvl w:ilvl="3" w:tplc="04080001" w:tentative="1">
      <w:start w:val="1"/>
      <w:numFmt w:val="bullet"/>
      <w:lvlText w:val=""/>
      <w:lvlJc w:val="left"/>
      <w:pPr>
        <w:ind w:left="3189" w:hanging="360"/>
      </w:pPr>
      <w:rPr>
        <w:rFonts w:ascii="Symbol" w:hAnsi="Symbol" w:hint="default"/>
      </w:rPr>
    </w:lvl>
    <w:lvl w:ilvl="4" w:tplc="04080003" w:tentative="1">
      <w:start w:val="1"/>
      <w:numFmt w:val="bullet"/>
      <w:lvlText w:val="o"/>
      <w:lvlJc w:val="left"/>
      <w:pPr>
        <w:ind w:left="3909" w:hanging="360"/>
      </w:pPr>
      <w:rPr>
        <w:rFonts w:ascii="Courier New" w:hAnsi="Courier New" w:cs="Courier New" w:hint="default"/>
      </w:rPr>
    </w:lvl>
    <w:lvl w:ilvl="5" w:tplc="04080005" w:tentative="1">
      <w:start w:val="1"/>
      <w:numFmt w:val="bullet"/>
      <w:lvlText w:val=""/>
      <w:lvlJc w:val="left"/>
      <w:pPr>
        <w:ind w:left="4629" w:hanging="360"/>
      </w:pPr>
      <w:rPr>
        <w:rFonts w:ascii="Wingdings" w:hAnsi="Wingdings" w:hint="default"/>
      </w:rPr>
    </w:lvl>
    <w:lvl w:ilvl="6" w:tplc="04080001" w:tentative="1">
      <w:start w:val="1"/>
      <w:numFmt w:val="bullet"/>
      <w:lvlText w:val=""/>
      <w:lvlJc w:val="left"/>
      <w:pPr>
        <w:ind w:left="5349" w:hanging="360"/>
      </w:pPr>
      <w:rPr>
        <w:rFonts w:ascii="Symbol" w:hAnsi="Symbol" w:hint="default"/>
      </w:rPr>
    </w:lvl>
    <w:lvl w:ilvl="7" w:tplc="04080003" w:tentative="1">
      <w:start w:val="1"/>
      <w:numFmt w:val="bullet"/>
      <w:lvlText w:val="o"/>
      <w:lvlJc w:val="left"/>
      <w:pPr>
        <w:ind w:left="6069" w:hanging="360"/>
      </w:pPr>
      <w:rPr>
        <w:rFonts w:ascii="Courier New" w:hAnsi="Courier New" w:cs="Courier New" w:hint="default"/>
      </w:rPr>
    </w:lvl>
    <w:lvl w:ilvl="8" w:tplc="04080005" w:tentative="1">
      <w:start w:val="1"/>
      <w:numFmt w:val="bullet"/>
      <w:lvlText w:val=""/>
      <w:lvlJc w:val="left"/>
      <w:pPr>
        <w:ind w:left="6789" w:hanging="360"/>
      </w:pPr>
      <w:rPr>
        <w:rFonts w:ascii="Wingdings" w:hAnsi="Wingdings" w:hint="default"/>
      </w:rPr>
    </w:lvl>
  </w:abstractNum>
  <w:abstractNum w:abstractNumId="22">
    <w:nsid w:val="78505B3C"/>
    <w:multiLevelType w:val="hybridMultilevel"/>
    <w:tmpl w:val="7E5AE4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17"/>
  </w:num>
  <w:num w:numId="5">
    <w:abstractNumId w:val="8"/>
  </w:num>
  <w:num w:numId="6">
    <w:abstractNumId w:val="9"/>
  </w:num>
  <w:num w:numId="7">
    <w:abstractNumId w:val="3"/>
  </w:num>
  <w:num w:numId="8">
    <w:abstractNumId w:val="2"/>
  </w:num>
  <w:num w:numId="9">
    <w:abstractNumId w:val="20"/>
  </w:num>
  <w:num w:numId="10">
    <w:abstractNumId w:val="11"/>
  </w:num>
  <w:num w:numId="11">
    <w:abstractNumId w:val="10"/>
  </w:num>
  <w:num w:numId="12">
    <w:abstractNumId w:val="15"/>
  </w:num>
  <w:num w:numId="13">
    <w:abstractNumId w:val="14"/>
  </w:num>
  <w:num w:numId="14">
    <w:abstractNumId w:val="1"/>
  </w:num>
  <w:num w:numId="15">
    <w:abstractNumId w:val="21"/>
  </w:num>
  <w:num w:numId="16">
    <w:abstractNumId w:val="6"/>
  </w:num>
  <w:num w:numId="17">
    <w:abstractNumId w:val="16"/>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8"/>
  </w:num>
  <w:num w:numId="21">
    <w:abstractNumId w:val="13"/>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750697"/>
    <w:rsid w:val="00000EB3"/>
    <w:rsid w:val="00013D58"/>
    <w:rsid w:val="00016449"/>
    <w:rsid w:val="00017FDC"/>
    <w:rsid w:val="000218F8"/>
    <w:rsid w:val="00037D81"/>
    <w:rsid w:val="000642BA"/>
    <w:rsid w:val="00071BCF"/>
    <w:rsid w:val="0007216C"/>
    <w:rsid w:val="0007539B"/>
    <w:rsid w:val="00076AD6"/>
    <w:rsid w:val="000828B5"/>
    <w:rsid w:val="00090BCC"/>
    <w:rsid w:val="000A25B6"/>
    <w:rsid w:val="000A324A"/>
    <w:rsid w:val="000B0C76"/>
    <w:rsid w:val="000B1371"/>
    <w:rsid w:val="000C0930"/>
    <w:rsid w:val="000C1E29"/>
    <w:rsid w:val="000C3658"/>
    <w:rsid w:val="000C5CF6"/>
    <w:rsid w:val="000D081D"/>
    <w:rsid w:val="000D1259"/>
    <w:rsid w:val="000E53C9"/>
    <w:rsid w:val="000E6A95"/>
    <w:rsid w:val="000E730D"/>
    <w:rsid w:val="000F141B"/>
    <w:rsid w:val="0010711E"/>
    <w:rsid w:val="00107B71"/>
    <w:rsid w:val="0011319C"/>
    <w:rsid w:val="001150E0"/>
    <w:rsid w:val="00115D3F"/>
    <w:rsid w:val="001207E6"/>
    <w:rsid w:val="001235C8"/>
    <w:rsid w:val="00125183"/>
    <w:rsid w:val="00125F0E"/>
    <w:rsid w:val="00131902"/>
    <w:rsid w:val="00147071"/>
    <w:rsid w:val="00150E1D"/>
    <w:rsid w:val="001720BF"/>
    <w:rsid w:val="00173F5D"/>
    <w:rsid w:val="00175D0C"/>
    <w:rsid w:val="00184DD8"/>
    <w:rsid w:val="0018581C"/>
    <w:rsid w:val="00185C41"/>
    <w:rsid w:val="00186644"/>
    <w:rsid w:val="00190647"/>
    <w:rsid w:val="0019161B"/>
    <w:rsid w:val="0019342A"/>
    <w:rsid w:val="00197EA9"/>
    <w:rsid w:val="001A272D"/>
    <w:rsid w:val="001B1FA8"/>
    <w:rsid w:val="001B2701"/>
    <w:rsid w:val="001B349E"/>
    <w:rsid w:val="001B4C1E"/>
    <w:rsid w:val="001C5AB2"/>
    <w:rsid w:val="001C67AD"/>
    <w:rsid w:val="001D1DFB"/>
    <w:rsid w:val="001D7B42"/>
    <w:rsid w:val="001E07E8"/>
    <w:rsid w:val="001E0890"/>
    <w:rsid w:val="001E3EB5"/>
    <w:rsid w:val="001E5E5C"/>
    <w:rsid w:val="001F1C88"/>
    <w:rsid w:val="001F2044"/>
    <w:rsid w:val="00216AB1"/>
    <w:rsid w:val="00231815"/>
    <w:rsid w:val="00235C09"/>
    <w:rsid w:val="00237220"/>
    <w:rsid w:val="00242876"/>
    <w:rsid w:val="002517FF"/>
    <w:rsid w:val="00253059"/>
    <w:rsid w:val="0025372E"/>
    <w:rsid w:val="002559FD"/>
    <w:rsid w:val="00262C5D"/>
    <w:rsid w:val="00265A7F"/>
    <w:rsid w:val="00265AC5"/>
    <w:rsid w:val="00275B48"/>
    <w:rsid w:val="002814ED"/>
    <w:rsid w:val="00281C0C"/>
    <w:rsid w:val="00286FB6"/>
    <w:rsid w:val="00293D48"/>
    <w:rsid w:val="002A1942"/>
    <w:rsid w:val="002B0E32"/>
    <w:rsid w:val="002B5199"/>
    <w:rsid w:val="002C371F"/>
    <w:rsid w:val="002C472A"/>
    <w:rsid w:val="002E58B9"/>
    <w:rsid w:val="002E7993"/>
    <w:rsid w:val="002E7A5E"/>
    <w:rsid w:val="002F15C5"/>
    <w:rsid w:val="002F49E5"/>
    <w:rsid w:val="003003E5"/>
    <w:rsid w:val="0030682D"/>
    <w:rsid w:val="00312F6A"/>
    <w:rsid w:val="00316FF8"/>
    <w:rsid w:val="00320A7F"/>
    <w:rsid w:val="003237E5"/>
    <w:rsid w:val="0033039D"/>
    <w:rsid w:val="00336093"/>
    <w:rsid w:val="00337CFE"/>
    <w:rsid w:val="00340684"/>
    <w:rsid w:val="00342C31"/>
    <w:rsid w:val="0034351F"/>
    <w:rsid w:val="003520E3"/>
    <w:rsid w:val="00361006"/>
    <w:rsid w:val="003617B7"/>
    <w:rsid w:val="00361C0B"/>
    <w:rsid w:val="00365916"/>
    <w:rsid w:val="00365B2F"/>
    <w:rsid w:val="00382BDA"/>
    <w:rsid w:val="00383C51"/>
    <w:rsid w:val="00385557"/>
    <w:rsid w:val="003A418E"/>
    <w:rsid w:val="003B63D7"/>
    <w:rsid w:val="003D3EAC"/>
    <w:rsid w:val="003E6570"/>
    <w:rsid w:val="003E7D92"/>
    <w:rsid w:val="003F0B69"/>
    <w:rsid w:val="004031C7"/>
    <w:rsid w:val="00405795"/>
    <w:rsid w:val="00406C7A"/>
    <w:rsid w:val="00410939"/>
    <w:rsid w:val="004157D5"/>
    <w:rsid w:val="00415B5E"/>
    <w:rsid w:val="00416A98"/>
    <w:rsid w:val="00430812"/>
    <w:rsid w:val="00430DC9"/>
    <w:rsid w:val="0043158D"/>
    <w:rsid w:val="004378B0"/>
    <w:rsid w:val="004501E3"/>
    <w:rsid w:val="00452D1B"/>
    <w:rsid w:val="00454309"/>
    <w:rsid w:val="0048270E"/>
    <w:rsid w:val="00484F2C"/>
    <w:rsid w:val="004A5D6C"/>
    <w:rsid w:val="004B0AC0"/>
    <w:rsid w:val="004B7E62"/>
    <w:rsid w:val="004C104C"/>
    <w:rsid w:val="004C7F68"/>
    <w:rsid w:val="004D241D"/>
    <w:rsid w:val="004D6C2E"/>
    <w:rsid w:val="004E19DE"/>
    <w:rsid w:val="004E4873"/>
    <w:rsid w:val="004F23FE"/>
    <w:rsid w:val="004F5A20"/>
    <w:rsid w:val="004F6C0C"/>
    <w:rsid w:val="005008B0"/>
    <w:rsid w:val="0050090D"/>
    <w:rsid w:val="0050685C"/>
    <w:rsid w:val="00512E56"/>
    <w:rsid w:val="00512F86"/>
    <w:rsid w:val="0053132D"/>
    <w:rsid w:val="00545B32"/>
    <w:rsid w:val="005469CF"/>
    <w:rsid w:val="00550550"/>
    <w:rsid w:val="00556F60"/>
    <w:rsid w:val="0056150B"/>
    <w:rsid w:val="00562799"/>
    <w:rsid w:val="00567669"/>
    <w:rsid w:val="00570A4E"/>
    <w:rsid w:val="00570D6F"/>
    <w:rsid w:val="0057323C"/>
    <w:rsid w:val="00576F5F"/>
    <w:rsid w:val="00581AB6"/>
    <w:rsid w:val="00582C74"/>
    <w:rsid w:val="0058378C"/>
    <w:rsid w:val="005844AB"/>
    <w:rsid w:val="00592192"/>
    <w:rsid w:val="00597F20"/>
    <w:rsid w:val="005A52A7"/>
    <w:rsid w:val="005A622A"/>
    <w:rsid w:val="005A6CB9"/>
    <w:rsid w:val="005B0632"/>
    <w:rsid w:val="005B3548"/>
    <w:rsid w:val="005B550E"/>
    <w:rsid w:val="005C5168"/>
    <w:rsid w:val="005C732A"/>
    <w:rsid w:val="005E0F47"/>
    <w:rsid w:val="005E6AEE"/>
    <w:rsid w:val="00601B63"/>
    <w:rsid w:val="00601DBF"/>
    <w:rsid w:val="006262CE"/>
    <w:rsid w:val="00634EDC"/>
    <w:rsid w:val="006378EF"/>
    <w:rsid w:val="006406ED"/>
    <w:rsid w:val="00647C39"/>
    <w:rsid w:val="0065662E"/>
    <w:rsid w:val="00657A27"/>
    <w:rsid w:val="0066034D"/>
    <w:rsid w:val="00664097"/>
    <w:rsid w:val="00666C8C"/>
    <w:rsid w:val="00686B4A"/>
    <w:rsid w:val="00687417"/>
    <w:rsid w:val="00694F8D"/>
    <w:rsid w:val="00695631"/>
    <w:rsid w:val="006A063A"/>
    <w:rsid w:val="006A3887"/>
    <w:rsid w:val="006A420B"/>
    <w:rsid w:val="006A6FE2"/>
    <w:rsid w:val="006B301D"/>
    <w:rsid w:val="006B6C3A"/>
    <w:rsid w:val="006D3DEF"/>
    <w:rsid w:val="006D6630"/>
    <w:rsid w:val="006E1332"/>
    <w:rsid w:val="006F4737"/>
    <w:rsid w:val="00711E62"/>
    <w:rsid w:val="00721B39"/>
    <w:rsid w:val="007256B7"/>
    <w:rsid w:val="00731BE1"/>
    <w:rsid w:val="00732E63"/>
    <w:rsid w:val="00734DD1"/>
    <w:rsid w:val="007354DE"/>
    <w:rsid w:val="00737D75"/>
    <w:rsid w:val="0074018B"/>
    <w:rsid w:val="00741221"/>
    <w:rsid w:val="00745AAE"/>
    <w:rsid w:val="00750697"/>
    <w:rsid w:val="0076088C"/>
    <w:rsid w:val="0076622B"/>
    <w:rsid w:val="007711F1"/>
    <w:rsid w:val="00773907"/>
    <w:rsid w:val="00773A25"/>
    <w:rsid w:val="0077521D"/>
    <w:rsid w:val="007809B9"/>
    <w:rsid w:val="00784833"/>
    <w:rsid w:val="007928A0"/>
    <w:rsid w:val="007A4572"/>
    <w:rsid w:val="007A62BC"/>
    <w:rsid w:val="007D2B84"/>
    <w:rsid w:val="007E15C7"/>
    <w:rsid w:val="007E5B7A"/>
    <w:rsid w:val="007E65CA"/>
    <w:rsid w:val="007F6C2D"/>
    <w:rsid w:val="0080067D"/>
    <w:rsid w:val="00804DCC"/>
    <w:rsid w:val="00832A0F"/>
    <w:rsid w:val="00837400"/>
    <w:rsid w:val="00880193"/>
    <w:rsid w:val="0088097F"/>
    <w:rsid w:val="008877BD"/>
    <w:rsid w:val="00887CA5"/>
    <w:rsid w:val="00892B7E"/>
    <w:rsid w:val="008A26A9"/>
    <w:rsid w:val="008B0B6D"/>
    <w:rsid w:val="008B2384"/>
    <w:rsid w:val="008C4A17"/>
    <w:rsid w:val="008C66F3"/>
    <w:rsid w:val="008F2B6F"/>
    <w:rsid w:val="008F54C9"/>
    <w:rsid w:val="00906CAB"/>
    <w:rsid w:val="00921AA2"/>
    <w:rsid w:val="00926B60"/>
    <w:rsid w:val="009345BC"/>
    <w:rsid w:val="00937A1E"/>
    <w:rsid w:val="00940BAA"/>
    <w:rsid w:val="00946B68"/>
    <w:rsid w:val="00946ECA"/>
    <w:rsid w:val="00952813"/>
    <w:rsid w:val="00964B5A"/>
    <w:rsid w:val="00965D49"/>
    <w:rsid w:val="00982B04"/>
    <w:rsid w:val="00987664"/>
    <w:rsid w:val="00991018"/>
    <w:rsid w:val="0099255B"/>
    <w:rsid w:val="009A3F79"/>
    <w:rsid w:val="009B71DA"/>
    <w:rsid w:val="009C0A83"/>
    <w:rsid w:val="009C71B8"/>
    <w:rsid w:val="009D0E42"/>
    <w:rsid w:val="009D0EC2"/>
    <w:rsid w:val="009D5888"/>
    <w:rsid w:val="009E1104"/>
    <w:rsid w:val="009E3DFB"/>
    <w:rsid w:val="009F5A90"/>
    <w:rsid w:val="00A02AB1"/>
    <w:rsid w:val="00A05D1E"/>
    <w:rsid w:val="00A16259"/>
    <w:rsid w:val="00A23EE9"/>
    <w:rsid w:val="00A252FF"/>
    <w:rsid w:val="00A3377A"/>
    <w:rsid w:val="00A34D8F"/>
    <w:rsid w:val="00A35E24"/>
    <w:rsid w:val="00A41EA6"/>
    <w:rsid w:val="00A438A1"/>
    <w:rsid w:val="00A43C77"/>
    <w:rsid w:val="00A53161"/>
    <w:rsid w:val="00A656C9"/>
    <w:rsid w:val="00A71329"/>
    <w:rsid w:val="00A72C2A"/>
    <w:rsid w:val="00A736CA"/>
    <w:rsid w:val="00A73C5C"/>
    <w:rsid w:val="00A81430"/>
    <w:rsid w:val="00A85BE5"/>
    <w:rsid w:val="00A91208"/>
    <w:rsid w:val="00A97E40"/>
    <w:rsid w:val="00AA088F"/>
    <w:rsid w:val="00AA563A"/>
    <w:rsid w:val="00AB0434"/>
    <w:rsid w:val="00AB51E3"/>
    <w:rsid w:val="00AC2A12"/>
    <w:rsid w:val="00AC74C3"/>
    <w:rsid w:val="00AE3344"/>
    <w:rsid w:val="00B00892"/>
    <w:rsid w:val="00B10206"/>
    <w:rsid w:val="00B11C3E"/>
    <w:rsid w:val="00B15C79"/>
    <w:rsid w:val="00B16496"/>
    <w:rsid w:val="00B25194"/>
    <w:rsid w:val="00B310D3"/>
    <w:rsid w:val="00B529C6"/>
    <w:rsid w:val="00B5495F"/>
    <w:rsid w:val="00B57290"/>
    <w:rsid w:val="00B654F0"/>
    <w:rsid w:val="00B700D1"/>
    <w:rsid w:val="00B71C6C"/>
    <w:rsid w:val="00B7215F"/>
    <w:rsid w:val="00B833CE"/>
    <w:rsid w:val="00B85E36"/>
    <w:rsid w:val="00B86A07"/>
    <w:rsid w:val="00B94098"/>
    <w:rsid w:val="00B941A1"/>
    <w:rsid w:val="00BA0B80"/>
    <w:rsid w:val="00BA4057"/>
    <w:rsid w:val="00BB1E43"/>
    <w:rsid w:val="00BC031E"/>
    <w:rsid w:val="00BC2D51"/>
    <w:rsid w:val="00BD1BD6"/>
    <w:rsid w:val="00BD5BBF"/>
    <w:rsid w:val="00BD6271"/>
    <w:rsid w:val="00BE0409"/>
    <w:rsid w:val="00BE38F0"/>
    <w:rsid w:val="00BE5518"/>
    <w:rsid w:val="00BE6E9F"/>
    <w:rsid w:val="00C12114"/>
    <w:rsid w:val="00C15E6B"/>
    <w:rsid w:val="00C25636"/>
    <w:rsid w:val="00C306A5"/>
    <w:rsid w:val="00C31131"/>
    <w:rsid w:val="00C32CFF"/>
    <w:rsid w:val="00C457BD"/>
    <w:rsid w:val="00C45C4C"/>
    <w:rsid w:val="00C45D84"/>
    <w:rsid w:val="00C61E92"/>
    <w:rsid w:val="00C71C0D"/>
    <w:rsid w:val="00C824E5"/>
    <w:rsid w:val="00C8380D"/>
    <w:rsid w:val="00C974EB"/>
    <w:rsid w:val="00C97913"/>
    <w:rsid w:val="00CB61C0"/>
    <w:rsid w:val="00D0203D"/>
    <w:rsid w:val="00D041BB"/>
    <w:rsid w:val="00D25CE2"/>
    <w:rsid w:val="00D26212"/>
    <w:rsid w:val="00D26530"/>
    <w:rsid w:val="00D31F73"/>
    <w:rsid w:val="00D36B93"/>
    <w:rsid w:val="00D40F8A"/>
    <w:rsid w:val="00D538A6"/>
    <w:rsid w:val="00D57F30"/>
    <w:rsid w:val="00D60F40"/>
    <w:rsid w:val="00D730CE"/>
    <w:rsid w:val="00D9333C"/>
    <w:rsid w:val="00DA4631"/>
    <w:rsid w:val="00DA5996"/>
    <w:rsid w:val="00DB389F"/>
    <w:rsid w:val="00DB3D96"/>
    <w:rsid w:val="00DB595B"/>
    <w:rsid w:val="00DD0F32"/>
    <w:rsid w:val="00DD1FF1"/>
    <w:rsid w:val="00DD60D5"/>
    <w:rsid w:val="00DE4D64"/>
    <w:rsid w:val="00DF7771"/>
    <w:rsid w:val="00E0062F"/>
    <w:rsid w:val="00E00F66"/>
    <w:rsid w:val="00E0488E"/>
    <w:rsid w:val="00E073B1"/>
    <w:rsid w:val="00E14832"/>
    <w:rsid w:val="00E404AE"/>
    <w:rsid w:val="00E41704"/>
    <w:rsid w:val="00E4585E"/>
    <w:rsid w:val="00E50CB2"/>
    <w:rsid w:val="00E537CA"/>
    <w:rsid w:val="00E561D2"/>
    <w:rsid w:val="00E60D43"/>
    <w:rsid w:val="00E65BA1"/>
    <w:rsid w:val="00E70245"/>
    <w:rsid w:val="00E70AF9"/>
    <w:rsid w:val="00E76F0C"/>
    <w:rsid w:val="00E84D41"/>
    <w:rsid w:val="00E926B2"/>
    <w:rsid w:val="00EA6519"/>
    <w:rsid w:val="00EB0D96"/>
    <w:rsid w:val="00EB56B3"/>
    <w:rsid w:val="00EC15A0"/>
    <w:rsid w:val="00ED4A31"/>
    <w:rsid w:val="00ED5635"/>
    <w:rsid w:val="00EE0ADE"/>
    <w:rsid w:val="00EE2351"/>
    <w:rsid w:val="00EE3F35"/>
    <w:rsid w:val="00EE7351"/>
    <w:rsid w:val="00EF2A6D"/>
    <w:rsid w:val="00EF6344"/>
    <w:rsid w:val="00F20B02"/>
    <w:rsid w:val="00F26431"/>
    <w:rsid w:val="00F34B10"/>
    <w:rsid w:val="00F3596E"/>
    <w:rsid w:val="00F3700F"/>
    <w:rsid w:val="00F44157"/>
    <w:rsid w:val="00F5604B"/>
    <w:rsid w:val="00F56296"/>
    <w:rsid w:val="00F67311"/>
    <w:rsid w:val="00F73E91"/>
    <w:rsid w:val="00F76281"/>
    <w:rsid w:val="00F76B22"/>
    <w:rsid w:val="00F81B78"/>
    <w:rsid w:val="00F929E0"/>
    <w:rsid w:val="00FA493F"/>
    <w:rsid w:val="00FC46FB"/>
    <w:rsid w:val="00FD40BA"/>
    <w:rsid w:val="00FD6050"/>
    <w:rsid w:val="00FE0A81"/>
    <w:rsid w:val="00FE0B06"/>
    <w:rsid w:val="00FE52A3"/>
    <w:rsid w:val="00FF2608"/>
    <w:rsid w:val="00FF36A3"/>
    <w:rsid w:val="00FF7D88"/>
    <w:rsid w:val="00FF7F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697"/>
    <w:rPr>
      <w:sz w:val="28"/>
      <w:szCs w:val="28"/>
    </w:rPr>
  </w:style>
  <w:style w:type="paragraph" w:styleId="4">
    <w:name w:val="heading 4"/>
    <w:basedOn w:val="a"/>
    <w:next w:val="a"/>
    <w:qFormat/>
    <w:rsid w:val="00750697"/>
    <w:pPr>
      <w:keepNext/>
      <w:widowControl w:val="0"/>
      <w:jc w:val="center"/>
      <w:outlineLvl w:val="3"/>
    </w:pPr>
    <w:rPr>
      <w:b/>
      <w:sz w:val="22"/>
      <w:szCs w:val="20"/>
      <w:u w:val="dotted"/>
    </w:rPr>
  </w:style>
  <w:style w:type="paragraph" w:styleId="6">
    <w:name w:val="heading 6"/>
    <w:basedOn w:val="a"/>
    <w:next w:val="a"/>
    <w:qFormat/>
    <w:rsid w:val="00750697"/>
    <w:pPr>
      <w:keepNext/>
      <w:widowControl w:val="0"/>
      <w:tabs>
        <w:tab w:val="left" w:pos="1701"/>
      </w:tabs>
      <w:outlineLvl w:val="5"/>
    </w:pPr>
    <w:rPr>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0697"/>
    <w:pPr>
      <w:widowControl w:val="0"/>
      <w:tabs>
        <w:tab w:val="center" w:pos="4153"/>
        <w:tab w:val="right" w:pos="8306"/>
      </w:tabs>
      <w:jc w:val="both"/>
    </w:pPr>
    <w:rPr>
      <w:szCs w:val="20"/>
    </w:rPr>
  </w:style>
  <w:style w:type="paragraph" w:customStyle="1" w:styleId="213">
    <w:name w:val="ΚΕΙΜ2 13"/>
    <w:basedOn w:val="a"/>
    <w:rsid w:val="00750697"/>
    <w:pPr>
      <w:widowControl w:val="0"/>
      <w:spacing w:line="312" w:lineRule="auto"/>
      <w:jc w:val="both"/>
    </w:pPr>
    <w:rPr>
      <w:sz w:val="26"/>
    </w:rPr>
  </w:style>
  <w:style w:type="paragraph" w:styleId="a4">
    <w:name w:val="Body Text"/>
    <w:basedOn w:val="a"/>
    <w:rsid w:val="00750697"/>
    <w:pPr>
      <w:spacing w:after="120"/>
    </w:pPr>
  </w:style>
  <w:style w:type="paragraph" w:styleId="a5">
    <w:name w:val="Balloon Text"/>
    <w:basedOn w:val="a"/>
    <w:semiHidden/>
    <w:rsid w:val="002559FD"/>
    <w:rPr>
      <w:rFonts w:ascii="Tahoma" w:hAnsi="Tahoma" w:cs="Tahoma"/>
      <w:sz w:val="16"/>
      <w:szCs w:val="16"/>
    </w:rPr>
  </w:style>
  <w:style w:type="paragraph" w:customStyle="1" w:styleId="Default">
    <w:name w:val="Default"/>
    <w:rsid w:val="001A272D"/>
    <w:pPr>
      <w:autoSpaceDE w:val="0"/>
      <w:autoSpaceDN w:val="0"/>
      <w:adjustRightInd w:val="0"/>
    </w:pPr>
    <w:rPr>
      <w:rFonts w:ascii="Calibri" w:hAnsi="Calibri" w:cs="Calibri"/>
      <w:color w:val="000000"/>
      <w:sz w:val="24"/>
      <w:szCs w:val="24"/>
    </w:rPr>
  </w:style>
  <w:style w:type="table" w:styleId="a6">
    <w:name w:val="Table Grid"/>
    <w:basedOn w:val="a1"/>
    <w:rsid w:val="00880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016449"/>
    <w:rPr>
      <w:color w:val="0000FF"/>
      <w:u w:val="single"/>
    </w:rPr>
  </w:style>
  <w:style w:type="character" w:styleId="-0">
    <w:name w:val="FollowedHyperlink"/>
    <w:basedOn w:val="a0"/>
    <w:rsid w:val="00FC46FB"/>
    <w:rPr>
      <w:color w:val="800080"/>
      <w:u w:val="single"/>
    </w:rPr>
  </w:style>
  <w:style w:type="paragraph" w:styleId="a7">
    <w:name w:val="List Paragraph"/>
    <w:basedOn w:val="a"/>
    <w:uiPriority w:val="34"/>
    <w:qFormat/>
    <w:rsid w:val="00185C41"/>
    <w:pPr>
      <w:ind w:left="720"/>
      <w:contextualSpacing/>
    </w:pPr>
  </w:style>
  <w:style w:type="paragraph" w:styleId="a8">
    <w:name w:val="footer"/>
    <w:basedOn w:val="a"/>
    <w:link w:val="Char"/>
    <w:uiPriority w:val="99"/>
    <w:rsid w:val="004E19DE"/>
    <w:pPr>
      <w:tabs>
        <w:tab w:val="center" w:pos="4153"/>
        <w:tab w:val="right" w:pos="8306"/>
      </w:tabs>
    </w:pPr>
  </w:style>
  <w:style w:type="character" w:customStyle="1" w:styleId="Char">
    <w:name w:val="Υποσέλιδο Char"/>
    <w:basedOn w:val="a0"/>
    <w:link w:val="a8"/>
    <w:uiPriority w:val="99"/>
    <w:rsid w:val="004E19DE"/>
    <w:rPr>
      <w:sz w:val="28"/>
      <w:szCs w:val="28"/>
    </w:rPr>
  </w:style>
</w:styles>
</file>

<file path=word/webSettings.xml><?xml version="1.0" encoding="utf-8"?>
<w:webSettings xmlns:r="http://schemas.openxmlformats.org/officeDocument/2006/relationships" xmlns:w="http://schemas.openxmlformats.org/wordprocessingml/2006/main">
  <w:divs>
    <w:div w:id="1032920899">
      <w:bodyDiv w:val="1"/>
      <w:marLeft w:val="0"/>
      <w:marRight w:val="0"/>
      <w:marTop w:val="0"/>
      <w:marBottom w:val="0"/>
      <w:divBdr>
        <w:top w:val="none" w:sz="0" w:space="0" w:color="auto"/>
        <w:left w:val="none" w:sz="0" w:space="0" w:color="auto"/>
        <w:bottom w:val="none" w:sz="0" w:space="0" w:color="auto"/>
        <w:right w:val="none" w:sz="0" w:space="0" w:color="auto"/>
      </w:divBdr>
    </w:div>
    <w:div w:id="18250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esy.dra.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inedu-primary.webex.com/meet/galvanopou" TargetMode="External"/><Relationship Id="rId4" Type="http://schemas.openxmlformats.org/officeDocument/2006/relationships/webSettings" Target="webSettings.xml"/><Relationship Id="rId9" Type="http://schemas.openxmlformats.org/officeDocument/2006/relationships/hyperlink" Target="http://kesy.dra.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1178</Words>
  <Characters>6364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x</Company>
  <LinksUpToDate>false</LinksUpToDate>
  <CharactersWithSpaces>7527</CharactersWithSpaces>
  <SharedDoc>false</SharedDoc>
  <HLinks>
    <vt:vector size="12" baseType="variant">
      <vt:variant>
        <vt:i4>5242890</vt:i4>
      </vt:variant>
      <vt:variant>
        <vt:i4>3</vt:i4>
      </vt:variant>
      <vt:variant>
        <vt:i4>0</vt:i4>
      </vt:variant>
      <vt:variant>
        <vt:i4>5</vt:i4>
      </vt:variant>
      <vt:variant>
        <vt:lpwstr>http://alvanopoulos.mysch.gr/</vt:lpwstr>
      </vt:variant>
      <vt:variant>
        <vt:lpwstr/>
      </vt:variant>
      <vt:variant>
        <vt:i4>1114154</vt:i4>
      </vt:variant>
      <vt:variant>
        <vt:i4>0</vt:i4>
      </vt:variant>
      <vt:variant>
        <vt:i4>0</vt:i4>
      </vt:variant>
      <vt:variant>
        <vt:i4>5</vt:i4>
      </vt:variant>
      <vt:variant>
        <vt:lpwstr>mailto:symdim-kav4@sch.gr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17</cp:revision>
  <cp:lastPrinted>2021-09-21T08:51:00Z</cp:lastPrinted>
  <dcterms:created xsi:type="dcterms:W3CDTF">2021-09-21T06:38:00Z</dcterms:created>
  <dcterms:modified xsi:type="dcterms:W3CDTF">2021-09-27T17:25:00Z</dcterms:modified>
</cp:coreProperties>
</file>